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31B2C" w14:textId="463C64A3" w:rsidR="0026064D" w:rsidRPr="003A1EAE" w:rsidRDefault="0026064D" w:rsidP="0026064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1EAE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Предложения членов АННК в Проект правил </w:t>
      </w:r>
    </w:p>
    <w:tbl>
      <w:tblPr>
        <w:tblStyle w:val="ac"/>
        <w:tblW w:w="531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5"/>
        <w:gridCol w:w="1136"/>
        <w:gridCol w:w="3543"/>
        <w:gridCol w:w="3828"/>
        <w:gridCol w:w="2695"/>
        <w:gridCol w:w="2966"/>
      </w:tblGrid>
      <w:tr w:rsidR="003A1EAE" w:rsidRPr="003A1EAE" w14:paraId="362BCE2B" w14:textId="77777777" w:rsidTr="007F529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28FF" w14:textId="77777777" w:rsidR="0026064D" w:rsidRPr="003A1EAE" w:rsidRDefault="0026064D" w:rsidP="00A57A7E">
            <w:pPr>
              <w:ind w:right="29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973" w14:textId="77777777" w:rsidR="0026064D" w:rsidRPr="003A1EAE" w:rsidRDefault="0026064D" w:rsidP="002606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 xml:space="preserve">Структурный элемент 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B050" w14:textId="227229FF" w:rsidR="0026064D" w:rsidRPr="003A1EAE" w:rsidRDefault="0026064D" w:rsidP="002606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 xml:space="preserve">Редакция проекта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989F" w14:textId="77777777" w:rsidR="0026064D" w:rsidRPr="003A1EAE" w:rsidRDefault="0026064D" w:rsidP="002606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Предложения членов АННК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E9EB" w14:textId="77777777" w:rsidR="00251F2D" w:rsidRPr="003A1EAE" w:rsidRDefault="0026064D" w:rsidP="002606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Обоснование</w:t>
            </w:r>
            <w:r w:rsidR="00251F2D" w:rsidRPr="003A1EA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14:paraId="0753D01A" w14:textId="327B4C5A" w:rsidR="0026064D" w:rsidRPr="003A1EAE" w:rsidRDefault="00251F2D" w:rsidP="002606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Название компании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1BBC" w14:textId="0E24A671" w:rsidR="0026064D" w:rsidRPr="003A1EAE" w:rsidRDefault="00251F2D" w:rsidP="002606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Пояснения КГД</w:t>
            </w:r>
          </w:p>
        </w:tc>
      </w:tr>
      <w:tr w:rsidR="003A1EAE" w:rsidRPr="003A1EAE" w14:paraId="77DCDC4F" w14:textId="77777777" w:rsidTr="007F529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1D6A" w14:textId="77777777" w:rsidR="0026064D" w:rsidRPr="003A1EAE" w:rsidRDefault="0026064D" w:rsidP="0026064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4485" w14:textId="77777777" w:rsidR="0026064D" w:rsidRPr="003A1EAE" w:rsidRDefault="0026064D" w:rsidP="0026064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9A6D" w14:textId="77777777" w:rsidR="0026064D" w:rsidRPr="003A1EAE" w:rsidRDefault="0026064D" w:rsidP="0026064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AC1C" w14:textId="77777777" w:rsidR="0026064D" w:rsidRPr="003A1EAE" w:rsidRDefault="0026064D" w:rsidP="0026064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A4C" w14:textId="77777777" w:rsidR="0026064D" w:rsidRPr="003A1EAE" w:rsidRDefault="0026064D" w:rsidP="0026064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A46E" w14:textId="77777777" w:rsidR="0026064D" w:rsidRPr="003A1EAE" w:rsidRDefault="0026064D" w:rsidP="0026064D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  <w:tr w:rsidR="003A1EAE" w:rsidRPr="003A1EAE" w14:paraId="3FA90303" w14:textId="77777777" w:rsidTr="00251F2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018" w14:textId="48170194" w:rsidR="00D62B6D" w:rsidRPr="003A1EAE" w:rsidRDefault="00D62B6D" w:rsidP="00714F0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1EAE">
              <w:rPr>
                <w:rFonts w:ascii="Times New Roman" w:eastAsia="Times New Roman" w:hAnsi="Times New Roman" w:cs="Times New Roman"/>
                <w:b/>
              </w:rPr>
              <w:t>Проект приказа об утверждении Правил ведения налогового счета при проведении автоматизированного контроля выписки электронных счетов-фактур</w:t>
            </w:r>
          </w:p>
        </w:tc>
      </w:tr>
      <w:tr w:rsidR="003A1EAE" w:rsidRPr="003A1EAE" w14:paraId="79E51CF5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0E7C" w14:textId="561020EF" w:rsidR="00714F0A" w:rsidRPr="003A1EAE" w:rsidRDefault="00714F0A" w:rsidP="001F6199">
            <w:pPr>
              <w:pStyle w:val="a7"/>
              <w:numPr>
                <w:ilvl w:val="0"/>
                <w:numId w:val="11"/>
              </w:numPr>
              <w:ind w:right="88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9C91" w14:textId="353F0F04" w:rsidR="00714F0A" w:rsidRPr="003A1EAE" w:rsidRDefault="00714F0A" w:rsidP="00714F0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Подпункт 6) пункта 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D2F6" w14:textId="77777777" w:rsidR="00714F0A" w:rsidRPr="003A1EAE" w:rsidRDefault="00714F0A" w:rsidP="00714F0A">
            <w:pPr>
              <w:ind w:firstLine="145"/>
              <w:jc w:val="both"/>
              <w:rPr>
                <w:rFonts w:ascii="Times New Roman" w:eastAsia="Times New Roman" w:hAnsi="Times New Roman" w:cs="Times New Roman"/>
              </w:rPr>
            </w:pPr>
            <w:bookmarkStart w:id="0" w:name="z17"/>
            <w:r w:rsidRPr="003A1EAE">
              <w:rPr>
                <w:rFonts w:ascii="Times New Roman" w:eastAsia="Times New Roman" w:hAnsi="Times New Roman" w:cs="Times New Roman"/>
              </w:rPr>
              <w:t>2. В настоящих Правилах используются следующие основные понятия и сокращения:</w:t>
            </w:r>
            <w:bookmarkEnd w:id="0"/>
          </w:p>
          <w:p w14:paraId="7E60967F" w14:textId="77777777" w:rsidR="00714F0A" w:rsidRPr="003A1EAE" w:rsidRDefault="00714F0A" w:rsidP="00714F0A">
            <w:pPr>
              <w:ind w:firstLine="14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…</w:t>
            </w:r>
          </w:p>
          <w:p w14:paraId="738D15DB" w14:textId="623A9137" w:rsidR="00714F0A" w:rsidRPr="003A1EAE" w:rsidRDefault="00714F0A" w:rsidP="00714F0A">
            <w:pPr>
              <w:ind w:firstLine="206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6) налоговый счет – текущий счет налогоплательщика,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открытый у регистратора для учета НДС и используемый при расчете сумм НДС;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526913" w14:textId="77777777" w:rsidR="00714F0A" w:rsidRPr="003A1EAE" w:rsidRDefault="00714F0A" w:rsidP="00714F0A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4352159" w14:textId="7360E853" w:rsidR="00714F0A" w:rsidRPr="003A1EAE" w:rsidRDefault="00714F0A" w:rsidP="00714F0A">
            <w:pPr>
              <w:ind w:firstLine="56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880C" w14:textId="77777777" w:rsidR="00714F0A" w:rsidRPr="003A1EAE" w:rsidRDefault="00714F0A" w:rsidP="00714F0A">
            <w:pPr>
              <w:ind w:right="141" w:firstLine="34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2. В настоящих Правилах используются следующие основные понятия и сокращения:</w:t>
            </w:r>
          </w:p>
          <w:p w14:paraId="6100F1A7" w14:textId="77777777" w:rsidR="00714F0A" w:rsidRPr="003A1EAE" w:rsidRDefault="00714F0A" w:rsidP="00714F0A">
            <w:pPr>
              <w:ind w:right="141" w:firstLine="20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…</w:t>
            </w:r>
          </w:p>
          <w:p w14:paraId="554D0F6C" w14:textId="26CC9132" w:rsidR="00714F0A" w:rsidRPr="003A1EAE" w:rsidRDefault="00714F0A" w:rsidP="00714F0A">
            <w:pPr>
              <w:pStyle w:val="a7"/>
              <w:ind w:left="0" w:right="141" w:firstLine="20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6) налоговый счет – счет налогоплательщика в системе автоматизированного контроля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», который ведет Оператор автоматизированного контроля для учета 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балансовой суммы налога в целях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 использования при расчете сумм НДС;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2FC6" w14:textId="103DB8A2" w:rsidR="00714F0A" w:rsidRPr="003A1EAE" w:rsidRDefault="00251F2D" w:rsidP="00714F0A">
            <w:pPr>
              <w:ind w:firstLine="21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14F0A" w:rsidRPr="003A1EAE">
              <w:rPr>
                <w:rFonts w:ascii="Times New Roman" w:eastAsia="Calibri" w:hAnsi="Times New Roman" w:cs="Times New Roman"/>
                <w:bCs/>
              </w:rPr>
              <w:t xml:space="preserve">Приведение в соответствие с пунктом 2 статьи 131 проекта НК, где определено, что налоговый счет </w:t>
            </w:r>
            <w:r w:rsidR="00714F0A" w:rsidRPr="003A1EAE">
              <w:rPr>
                <w:rFonts w:ascii="Times New Roman" w:eastAsia="Times New Roman" w:hAnsi="Times New Roman" w:cs="Times New Roman"/>
                <w:bCs/>
              </w:rPr>
              <w:t>ведет Оператор.</w:t>
            </w:r>
          </w:p>
          <w:p w14:paraId="610FE337" w14:textId="77777777" w:rsidR="00714F0A" w:rsidRPr="003A1EAE" w:rsidRDefault="00714F0A" w:rsidP="00714F0A">
            <w:pPr>
              <w:ind w:firstLine="21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Из подпункта 13) пункта 2 проекта понятно только, что программное обеспечение </w:t>
            </w:r>
            <w:r w:rsidRPr="003A1EAE">
              <w:rPr>
                <w:rFonts w:ascii="Times New Roman" w:eastAsia="Times New Roman" w:hAnsi="Times New Roman" w:cs="Times New Roman"/>
                <w:bCs/>
              </w:rPr>
              <w:t>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Cs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Cs/>
              </w:rPr>
              <w:t xml:space="preserve">» регистрируется в ИС регистратора. </w:t>
            </w:r>
          </w:p>
          <w:p w14:paraId="08559601" w14:textId="71E14185" w:rsidR="00714F0A" w:rsidRPr="003A1EAE" w:rsidRDefault="00714F0A" w:rsidP="00714F0A">
            <w:pPr>
              <w:ind w:firstLine="216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Cs/>
              </w:rPr>
              <w:t>При этом понятие Регистратора в проекте Правил отсутствует.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4699" w14:textId="77777777" w:rsidR="00714F0A" w:rsidRPr="003A1EAE" w:rsidRDefault="00251F2D" w:rsidP="00714F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Принято</w:t>
            </w:r>
          </w:p>
          <w:p w14:paraId="075B9EFB" w14:textId="77777777" w:rsidR="00251F2D" w:rsidRPr="003A1EAE" w:rsidRDefault="00251F2D" w:rsidP="00714F0A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66849D4" w14:textId="3F9DEB70" w:rsidR="00251F2D" w:rsidRPr="003A1EAE" w:rsidRDefault="00251F2D" w:rsidP="00251F2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Предложение будет учтены дополнения и изменения в проекте Правил</w:t>
            </w:r>
          </w:p>
        </w:tc>
      </w:tr>
      <w:tr w:rsidR="003A1EAE" w:rsidRPr="003A1EAE" w14:paraId="301E86E9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0796" w14:textId="77777777" w:rsidR="003F32AF" w:rsidRPr="003A1EAE" w:rsidRDefault="003F32AF" w:rsidP="001F6199">
            <w:pPr>
              <w:pStyle w:val="a7"/>
              <w:numPr>
                <w:ilvl w:val="0"/>
                <w:numId w:val="11"/>
              </w:numPr>
              <w:ind w:right="88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E81F" w14:textId="77777777" w:rsidR="003F32AF" w:rsidRPr="003A1EAE" w:rsidRDefault="003F32AF" w:rsidP="003F32AF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Пп.6) и пп.1</w:t>
            </w:r>
          </w:p>
          <w:p w14:paraId="60D5C7F4" w14:textId="69B5CEE4" w:rsidR="003F32AF" w:rsidRPr="003A1EAE" w:rsidRDefault="003F32AF" w:rsidP="003F32A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3) п.2 Правил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B4F" w14:textId="77777777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2. В настоящих Правилах используются следующие основные понятия и сокращения:</w:t>
            </w:r>
          </w:p>
          <w:p w14:paraId="6C053C6B" w14:textId="77777777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bookmarkStart w:id="1" w:name="z21"/>
            <w:r w:rsidRPr="003A1EAE">
              <w:rPr>
                <w:rFonts w:ascii="Times New Roman" w:eastAsia="Times New Roman" w:hAnsi="Times New Roman" w:cs="Times New Roman"/>
              </w:rPr>
              <w:t xml:space="preserve">6) налоговый счет – текущий счет налогоплательщика, открытый у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регистратора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для учета НДС и используемый при расчете сумм НДС;</w:t>
            </w:r>
          </w:p>
          <w:bookmarkEnd w:id="1"/>
          <w:p w14:paraId="1FEBC57E" w14:textId="77777777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…</w:t>
            </w:r>
          </w:p>
          <w:p w14:paraId="0464B9E8" w14:textId="3304268D" w:rsidR="003F32AF" w:rsidRPr="003A1EAE" w:rsidRDefault="003F32AF" w:rsidP="003F32AF">
            <w:pPr>
              <w:ind w:firstLine="145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13) специальный информационный сервис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 (далее –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 xml:space="preserve">») – программное </w:t>
            </w:r>
            <w:r w:rsidRPr="003A1EAE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в виде информационного сервиса, реализованное в регистраторской информационной системе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регистратора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(далее – РИС);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668" w14:textId="77777777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lastRenderedPageBreak/>
              <w:t>2. В настоящих Правилах используются следующие основные понятия и сокращения:</w:t>
            </w:r>
          </w:p>
          <w:p w14:paraId="772D7CAF" w14:textId="77777777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6) налоговый счет – текущий счет налогоплательщика, открытый у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оператора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для учета НДС и используемый при расчете сумм НДС;</w:t>
            </w:r>
          </w:p>
          <w:p w14:paraId="27153BAA" w14:textId="77777777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…</w:t>
            </w:r>
          </w:p>
          <w:p w14:paraId="273CA531" w14:textId="7ECEF4AA" w:rsidR="003F32AF" w:rsidRPr="003A1EAE" w:rsidRDefault="003F32AF" w:rsidP="003F32A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13) специальный информационный сервис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 (далее –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 xml:space="preserve">») – программное обеспечение в виде информационного сервиса, </w:t>
            </w:r>
            <w:r w:rsidRPr="003A1EAE">
              <w:rPr>
                <w:rFonts w:ascii="Times New Roman" w:eastAsia="Times New Roman" w:hAnsi="Times New Roman" w:cs="Times New Roman"/>
              </w:rPr>
              <w:lastRenderedPageBreak/>
              <w:t xml:space="preserve">реализованное в регистраторской информационной системе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оператора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(далее – РИС);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016" w14:textId="77777777" w:rsidR="00251F2D" w:rsidRPr="003A1EAE" w:rsidRDefault="00251F2D" w:rsidP="003F32AF">
            <w:pPr>
              <w:ind w:firstLine="21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5C9A0D35" w14:textId="105F8BF9" w:rsidR="003F32AF" w:rsidRPr="003A1EAE" w:rsidRDefault="003F32AF" w:rsidP="003F32AF">
            <w:pPr>
              <w:ind w:firstLine="21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Отсутствует понятие регистратора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01E" w14:textId="77777777" w:rsidR="003F32AF" w:rsidRPr="003A1EAE" w:rsidRDefault="00251F2D" w:rsidP="003F32A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Принято </w:t>
            </w:r>
          </w:p>
          <w:p w14:paraId="263413B8" w14:textId="77777777" w:rsidR="00251F2D" w:rsidRPr="003A1EAE" w:rsidRDefault="00251F2D" w:rsidP="003F32A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1CF9A43D" w14:textId="3ECB520B" w:rsidR="00251F2D" w:rsidRPr="003A1EAE" w:rsidRDefault="00251F2D" w:rsidP="003F32AF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Предложение будет учтены дополнения и изменения в проекте Правил</w:t>
            </w:r>
          </w:p>
        </w:tc>
      </w:tr>
      <w:tr w:rsidR="003A1EAE" w:rsidRPr="003A1EAE" w14:paraId="3170EB06" w14:textId="77777777" w:rsidTr="007F5296">
        <w:trPr>
          <w:trHeight w:val="197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C87" w14:textId="43CC4678" w:rsidR="003F32AF" w:rsidRPr="003A1EAE" w:rsidRDefault="003F32AF" w:rsidP="001F6199">
            <w:pPr>
              <w:pStyle w:val="a7"/>
              <w:numPr>
                <w:ilvl w:val="0"/>
                <w:numId w:val="11"/>
              </w:numPr>
              <w:tabs>
                <w:tab w:val="left" w:pos="306"/>
                <w:tab w:val="left" w:pos="447"/>
              </w:tabs>
              <w:ind w:right="4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B85" w14:textId="29C88864" w:rsidR="003F32AF" w:rsidRPr="003A1EAE" w:rsidRDefault="003F32AF" w:rsidP="003F32AF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Подпункт 2) пункта 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12ED" w14:textId="4693A452" w:rsidR="003F32AF" w:rsidRPr="003A1EAE" w:rsidRDefault="003F32AF" w:rsidP="003F32AF">
            <w:pPr>
              <w:tabs>
                <w:tab w:val="left" w:pos="854"/>
              </w:tabs>
              <w:ind w:firstLine="287"/>
              <w:jc w:val="both"/>
              <w:rPr>
                <w:rFonts w:ascii="Times New Roman" w:eastAsia="Times New Roman" w:hAnsi="Times New Roman" w:cs="Times New Roman"/>
              </w:rPr>
            </w:pPr>
            <w:bookmarkStart w:id="2" w:name="z26"/>
            <w:r w:rsidRPr="003A1EAE">
              <w:rPr>
                <w:rFonts w:ascii="Times New Roman" w:eastAsia="Times New Roman" w:hAnsi="Times New Roman" w:cs="Times New Roman"/>
              </w:rPr>
              <w:t>3. Участниками автоматизированного контроля являются:</w:t>
            </w:r>
          </w:p>
          <w:bookmarkEnd w:id="2"/>
          <w:p w14:paraId="0420EFF5" w14:textId="77777777" w:rsidR="003F32AF" w:rsidRPr="003A1EAE" w:rsidRDefault="003F32AF" w:rsidP="003F32AF">
            <w:pPr>
              <w:numPr>
                <w:ilvl w:val="0"/>
                <w:numId w:val="5"/>
              </w:numPr>
              <w:tabs>
                <w:tab w:val="left" w:pos="1276"/>
              </w:tabs>
              <w:ind w:left="0" w:firstLine="28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органы государственных доходов;</w:t>
            </w:r>
          </w:p>
          <w:p w14:paraId="7EA24605" w14:textId="77777777" w:rsidR="003F32AF" w:rsidRPr="003A1EAE" w:rsidRDefault="003F32AF" w:rsidP="003F32AF">
            <w:pPr>
              <w:numPr>
                <w:ilvl w:val="0"/>
                <w:numId w:val="5"/>
              </w:numPr>
              <w:tabs>
                <w:tab w:val="left" w:pos="1276"/>
              </w:tabs>
              <w:ind w:left="0" w:firstLine="28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налогоплательщики, в отношении которых проводится автоматизированный контроль, утвержденный уполномоченным органом;</w:t>
            </w:r>
          </w:p>
          <w:p w14:paraId="32651A9D" w14:textId="70462BA7" w:rsidR="003F32AF" w:rsidRPr="003A1EAE" w:rsidRDefault="003F32AF" w:rsidP="003F32AF">
            <w:pPr>
              <w:numPr>
                <w:ilvl w:val="0"/>
                <w:numId w:val="5"/>
              </w:numPr>
              <w:tabs>
                <w:tab w:val="left" w:pos="1276"/>
              </w:tabs>
              <w:ind w:left="0" w:firstLine="28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Оператор.</w:t>
            </w:r>
          </w:p>
          <w:p w14:paraId="3EA2ED69" w14:textId="0C404FC7" w:rsidR="003F32AF" w:rsidRPr="003A1EAE" w:rsidRDefault="003F32AF" w:rsidP="003F32AF">
            <w:pPr>
              <w:ind w:firstLine="2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108" w14:textId="58872A67" w:rsidR="003F32AF" w:rsidRPr="003A1EAE" w:rsidRDefault="003F32AF" w:rsidP="003F32AF">
            <w:pPr>
              <w:ind w:firstLine="64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3. Участниками автоматизированного контроля являются:</w:t>
            </w:r>
          </w:p>
          <w:p w14:paraId="6A834938" w14:textId="149B3260" w:rsidR="003F32AF" w:rsidRPr="003A1EAE" w:rsidRDefault="003F32AF" w:rsidP="003F32AF">
            <w:pPr>
              <w:pStyle w:val="a7"/>
              <w:numPr>
                <w:ilvl w:val="0"/>
                <w:numId w:val="6"/>
              </w:numPr>
              <w:ind w:left="64"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органы государственных доходов;</w:t>
            </w:r>
          </w:p>
          <w:p w14:paraId="499CD6F7" w14:textId="0BE3CFB8" w:rsidR="003F32AF" w:rsidRPr="003A1EAE" w:rsidRDefault="003F32AF" w:rsidP="003F32AF">
            <w:pPr>
              <w:numPr>
                <w:ilvl w:val="0"/>
                <w:numId w:val="6"/>
              </w:numPr>
              <w:tabs>
                <w:tab w:val="left" w:pos="631"/>
              </w:tabs>
              <w:ind w:left="64" w:firstLine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плательщики налога, указанные в пункте 1 статьи 131 Налогового кодекса</w:t>
            </w:r>
            <w:r w:rsidRPr="003A1EAE">
              <w:rPr>
                <w:rFonts w:ascii="Times New Roman" w:eastAsia="Times New Roman" w:hAnsi="Times New Roman" w:cs="Times New Roman"/>
              </w:rPr>
              <w:t>;</w:t>
            </w:r>
          </w:p>
          <w:p w14:paraId="20EF919B" w14:textId="267430DD" w:rsidR="003F32AF" w:rsidRPr="003A1EAE" w:rsidRDefault="003F32AF" w:rsidP="003F32AF">
            <w:pPr>
              <w:numPr>
                <w:ilvl w:val="0"/>
                <w:numId w:val="6"/>
              </w:numPr>
              <w:ind w:left="64" w:firstLine="142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Оператор.</w:t>
            </w:r>
          </w:p>
          <w:p w14:paraId="0B7AA4CC" w14:textId="348FCA94" w:rsidR="003F32AF" w:rsidRPr="003A1EAE" w:rsidRDefault="003F32AF" w:rsidP="003F32AF">
            <w:pPr>
              <w:ind w:firstLine="14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F59" w14:textId="76906668" w:rsidR="003F32AF" w:rsidRPr="003A1EAE" w:rsidRDefault="00251F2D" w:rsidP="003F32AF">
            <w:pPr>
              <w:ind w:firstLine="358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F32AF" w:rsidRPr="003A1EAE">
              <w:rPr>
                <w:rFonts w:ascii="Times New Roman" w:eastAsia="Calibri" w:hAnsi="Times New Roman" w:cs="Times New Roman"/>
                <w:bCs/>
              </w:rPr>
              <w:t>Считаем необходимым категорию налогоплательщиков, на которых будет распространяться автоматизированный контроль, уточнить непосредственно в пункте 1 статьи 131 проекта Налогового кодекса, а не в проекте настоящих Правил.</w:t>
            </w:r>
          </w:p>
          <w:p w14:paraId="7B10DCCE" w14:textId="04CB9B22" w:rsidR="003F32AF" w:rsidRPr="003A1EAE" w:rsidRDefault="003F32AF" w:rsidP="003F32AF">
            <w:pPr>
              <w:ind w:firstLine="21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Иначе данная категория будет меняться на постоянной основе по инициативе КГД МФ РК.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35F1" w14:textId="3024BF54" w:rsidR="00251F2D" w:rsidRDefault="00251F2D" w:rsidP="00251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1EA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 работе</w:t>
            </w:r>
            <w:r w:rsidRPr="003A1E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CCCD48F" w14:textId="77777777" w:rsidR="00F0696A" w:rsidRPr="003A1EAE" w:rsidRDefault="00F0696A" w:rsidP="00251F2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F3BB9A" w14:textId="05BF9114" w:rsidR="003F32AF" w:rsidRPr="003A1EAE" w:rsidRDefault="00251F2D" w:rsidP="00251F2D">
            <w:pPr>
              <w:jc w:val="both"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3A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 исключения НП, подлежащих мониторингу </w:t>
            </w:r>
            <w:r w:rsidRPr="003A1E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из категорий НП,</w:t>
            </w:r>
            <w:r w:rsidRPr="003A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будет рассмотрен</w:t>
            </w:r>
            <w:r w:rsidRPr="003A1E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дополнительно </w:t>
            </w:r>
          </w:p>
        </w:tc>
      </w:tr>
      <w:tr w:rsidR="003A1EAE" w:rsidRPr="003A1EAE" w14:paraId="699F06F2" w14:textId="77777777" w:rsidTr="007F5296">
        <w:trPr>
          <w:trHeight w:val="8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4A53" w14:textId="77777777" w:rsidR="008D4EA2" w:rsidRPr="003A1EAE" w:rsidRDefault="008D4EA2" w:rsidP="001F6199">
            <w:pPr>
              <w:pStyle w:val="a7"/>
              <w:numPr>
                <w:ilvl w:val="0"/>
                <w:numId w:val="11"/>
              </w:numPr>
              <w:tabs>
                <w:tab w:val="left" w:pos="306"/>
                <w:tab w:val="left" w:pos="447"/>
              </w:tabs>
              <w:ind w:right="4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3A3A" w14:textId="59603B12" w:rsidR="008D4EA2" w:rsidRPr="003A1EAE" w:rsidRDefault="008D4EA2" w:rsidP="008D4E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Подпункт 2) пункта 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8759" w14:textId="77777777" w:rsidR="008D4EA2" w:rsidRPr="003A1EAE" w:rsidRDefault="008D4EA2" w:rsidP="008D4EA2">
            <w:pPr>
              <w:tabs>
                <w:tab w:val="left" w:pos="854"/>
              </w:tabs>
              <w:ind w:firstLine="28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3. Участниками автоматизированного контроля являются:</w:t>
            </w:r>
          </w:p>
          <w:p w14:paraId="4F1E41B0" w14:textId="662BB104" w:rsidR="008D4EA2" w:rsidRPr="003A1EAE" w:rsidRDefault="008D4EA2" w:rsidP="008D4EA2">
            <w:pPr>
              <w:tabs>
                <w:tab w:val="left" w:pos="854"/>
              </w:tabs>
              <w:ind w:firstLine="28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2) </w:t>
            </w:r>
            <w:r w:rsidRPr="003A1EAE">
              <w:rPr>
                <w:rFonts w:ascii="Times New Roman" w:eastAsia="Times New Roman" w:hAnsi="Times New Roman" w:cs="Times New Roman"/>
                <w:b/>
              </w:rPr>
              <w:t>налогоплательщики, в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отношении которых проводится автоматизированный контроль, утвержденный уполномоченным органом;</w:t>
            </w:r>
          </w:p>
          <w:p w14:paraId="0A0BA874" w14:textId="7860BF65" w:rsidR="008D4EA2" w:rsidRPr="003A1EAE" w:rsidRDefault="008D4EA2" w:rsidP="008D4EA2">
            <w:pPr>
              <w:tabs>
                <w:tab w:val="left" w:pos="854"/>
              </w:tabs>
              <w:ind w:firstLine="28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E46" w14:textId="77777777" w:rsidR="008D4EA2" w:rsidRPr="003A1EAE" w:rsidRDefault="008D4EA2" w:rsidP="008D4EA2">
            <w:pPr>
              <w:tabs>
                <w:tab w:val="left" w:pos="854"/>
              </w:tabs>
              <w:ind w:firstLine="28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3. Участниками автоматизированного контроля являются:</w:t>
            </w:r>
          </w:p>
          <w:p w14:paraId="7C4A1479" w14:textId="691A3B06" w:rsidR="008D4EA2" w:rsidRPr="003A1EAE" w:rsidRDefault="008D4EA2" w:rsidP="008D4EA2">
            <w:pPr>
              <w:ind w:firstLine="64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2) налогоплательщики, </w:t>
            </w:r>
            <w:r w:rsidRPr="003A1EAE">
              <w:rPr>
                <w:rFonts w:ascii="Times New Roman" w:eastAsia="Times New Roman" w:hAnsi="Times New Roman" w:cs="Times New Roman"/>
                <w:b/>
              </w:rPr>
              <w:t>соответствующие категориям налогоплательщиков,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в отношении которых проводится автоматизированный контроль, утверждаемым уполномоченным органом;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C9B" w14:textId="77777777" w:rsidR="00251F2D" w:rsidRPr="003A1EAE" w:rsidRDefault="00251F2D" w:rsidP="008D4EA2">
            <w:pPr>
              <w:ind w:firstLine="358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>»</w:t>
            </w:r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410057D9" w14:textId="7E1B25C1" w:rsidR="008D4EA2" w:rsidRPr="003A1EAE" w:rsidRDefault="008D4EA2" w:rsidP="008D4EA2">
            <w:pPr>
              <w:ind w:firstLine="358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Согласно пункту 1 статьи 131 ННК уполномоченным органом утверждаются категории налогоплательщиков, в отношении которых осуществляется автоматизированный контроль, а не порядок </w:t>
            </w:r>
            <w:r w:rsidRPr="003A1EAE">
              <w:rPr>
                <w:rFonts w:ascii="Times New Roman" w:eastAsia="Calibri" w:hAnsi="Times New Roman" w:cs="Times New Roman"/>
                <w:bCs/>
              </w:rPr>
              <w:lastRenderedPageBreak/>
              <w:t>автоматизированного контроля.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9268" w14:textId="77777777" w:rsidR="008D4EA2" w:rsidRPr="003A1EAE" w:rsidRDefault="00251F2D" w:rsidP="008D4EA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Принято </w:t>
            </w:r>
          </w:p>
          <w:p w14:paraId="64511FD3" w14:textId="77777777" w:rsidR="00251F2D" w:rsidRPr="003A1EAE" w:rsidRDefault="00251F2D" w:rsidP="008D4EA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36FD45" w14:textId="256F9470" w:rsidR="00251F2D" w:rsidRPr="003A1EAE" w:rsidRDefault="00251F2D" w:rsidP="00251F2D">
            <w:pPr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A1EAE">
              <w:rPr>
                <w:rFonts w:ascii="Times New Roman" w:eastAsia="Calibri" w:hAnsi="Times New Roman" w:cs="Times New Roman"/>
                <w:bCs/>
              </w:rPr>
              <w:t>Юртехника</w:t>
            </w:r>
            <w:proofErr w:type="spellEnd"/>
          </w:p>
        </w:tc>
      </w:tr>
      <w:tr w:rsidR="003A1EAE" w:rsidRPr="003A1EAE" w14:paraId="2FCEB6FE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1456" w14:textId="0EB834AD" w:rsidR="008D4EA2" w:rsidRPr="003A1EAE" w:rsidRDefault="008D4EA2" w:rsidP="001F6199">
            <w:pPr>
              <w:pStyle w:val="a7"/>
              <w:numPr>
                <w:ilvl w:val="0"/>
                <w:numId w:val="11"/>
              </w:numPr>
              <w:tabs>
                <w:tab w:val="left" w:pos="306"/>
                <w:tab w:val="left" w:pos="599"/>
              </w:tabs>
              <w:ind w:right="4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E3F0" w14:textId="1FB47D21" w:rsidR="008D4EA2" w:rsidRPr="003A1EAE" w:rsidRDefault="008D4EA2" w:rsidP="008D4E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Глава 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D5BB" w14:textId="77777777" w:rsidR="008D4EA2" w:rsidRPr="003A1EAE" w:rsidRDefault="008D4EA2" w:rsidP="008D4EA2">
            <w:pPr>
              <w:ind w:firstLine="1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Cs/>
              </w:rPr>
              <w:t>Глава 3. Права и обязанности автоматизированного контроля</w:t>
            </w:r>
          </w:p>
          <w:p w14:paraId="135C269D" w14:textId="77777777" w:rsidR="008D4EA2" w:rsidRPr="003A1EAE" w:rsidRDefault="008D4EA2" w:rsidP="008D4E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FE5" w14:textId="5D5D2E83" w:rsidR="008D4EA2" w:rsidRPr="003A1EAE" w:rsidRDefault="008D4EA2" w:rsidP="008D4EA2">
            <w:pPr>
              <w:ind w:firstLine="1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Cs/>
              </w:rPr>
              <w:t xml:space="preserve">Глава 3. Права и обязанности </w:t>
            </w:r>
            <w:r w:rsidRPr="003A1EAE">
              <w:rPr>
                <w:rFonts w:ascii="Times New Roman" w:eastAsia="Times New Roman" w:hAnsi="Times New Roman" w:cs="Times New Roman"/>
                <w:b/>
              </w:rPr>
              <w:t>участников</w:t>
            </w:r>
            <w:r w:rsidRPr="003A1EAE">
              <w:rPr>
                <w:rFonts w:ascii="Times New Roman" w:eastAsia="Times New Roman" w:hAnsi="Times New Roman" w:cs="Times New Roman"/>
                <w:bCs/>
              </w:rPr>
              <w:t xml:space="preserve"> автоматизированного контроля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A22" w14:textId="56DDB988" w:rsidR="008D4EA2" w:rsidRPr="003A1EAE" w:rsidRDefault="00251F2D" w:rsidP="008D4EA2">
            <w:pPr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D4EA2" w:rsidRPr="003A1EAE">
              <w:rPr>
                <w:rFonts w:ascii="Times New Roman" w:eastAsia="Calibri" w:hAnsi="Times New Roman" w:cs="Times New Roman"/>
                <w:bCs/>
              </w:rPr>
              <w:t>Уточняющая редакция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14E" w14:textId="6F3CA240" w:rsidR="008D4EA2" w:rsidRPr="003A1EAE" w:rsidRDefault="00251F2D" w:rsidP="008D4EA2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Принято</w:t>
            </w:r>
          </w:p>
        </w:tc>
      </w:tr>
      <w:tr w:rsidR="003A1EAE" w:rsidRPr="003A1EAE" w14:paraId="342145DF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AAD" w14:textId="4BC98479" w:rsidR="008D4EA2" w:rsidRPr="003A1EAE" w:rsidRDefault="008D4EA2" w:rsidP="001F6199">
            <w:pPr>
              <w:pStyle w:val="a7"/>
              <w:numPr>
                <w:ilvl w:val="0"/>
                <w:numId w:val="11"/>
              </w:numPr>
              <w:ind w:right="4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B113" w14:textId="63B81F1A" w:rsidR="008D4EA2" w:rsidRPr="003A1EAE" w:rsidRDefault="008D4EA2" w:rsidP="008D4E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Подпункты 2) и 3) пункта 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B4E4" w14:textId="77777777" w:rsidR="008D4EA2" w:rsidRPr="003A1EAE" w:rsidRDefault="008D4EA2" w:rsidP="008D4EA2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bookmarkStart w:id="3" w:name="z31"/>
            <w:r w:rsidRPr="003A1EAE">
              <w:rPr>
                <w:rFonts w:ascii="Times New Roman" w:eastAsia="Times New Roman" w:hAnsi="Times New Roman" w:cs="Times New Roman"/>
              </w:rPr>
              <w:t>4. Налогоплательщик вправе:</w:t>
            </w:r>
          </w:p>
          <w:p w14:paraId="00AB77A8" w14:textId="77777777" w:rsidR="008D4EA2" w:rsidRPr="003A1EAE" w:rsidRDefault="008D4EA2" w:rsidP="008D4EA2">
            <w:pPr>
              <w:numPr>
                <w:ilvl w:val="0"/>
                <w:numId w:val="7"/>
              </w:numPr>
              <w:tabs>
                <w:tab w:val="left" w:pos="1134"/>
                <w:tab w:val="left" w:pos="1276"/>
              </w:tabs>
              <w:ind w:left="0"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bookmarkStart w:id="4" w:name="z32"/>
            <w:bookmarkEnd w:id="3"/>
            <w:r w:rsidRPr="003A1EAE">
              <w:rPr>
                <w:rFonts w:ascii="Times New Roman" w:eastAsia="Times New Roman" w:hAnsi="Times New Roman" w:cs="Times New Roman"/>
              </w:rPr>
              <w:t>регистрироваться в 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4D1A1FED" w14:textId="77777777" w:rsidR="008D4EA2" w:rsidRPr="003A1EAE" w:rsidRDefault="008D4EA2" w:rsidP="008D4EA2">
            <w:pPr>
              <w:numPr>
                <w:ilvl w:val="0"/>
                <w:numId w:val="7"/>
              </w:numPr>
              <w:tabs>
                <w:tab w:val="left" w:pos="1134"/>
                <w:tab w:val="left" w:pos="1276"/>
              </w:tabs>
              <w:ind w:left="0"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получать от органов государственных доходов разъяснения по применению Системы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56482B20" w14:textId="75BFC67C" w:rsidR="008D4EA2" w:rsidRPr="003A1EAE" w:rsidRDefault="008D4EA2" w:rsidP="008D4EA2">
            <w:pPr>
              <w:tabs>
                <w:tab w:val="left" w:pos="1134"/>
                <w:tab w:val="left" w:pos="1276"/>
              </w:tabs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3) получать от органов государственных доходов информацию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 своему лицевому счету.</w:t>
            </w:r>
            <w:bookmarkEnd w:id="4"/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C21" w14:textId="77777777" w:rsidR="008D4EA2" w:rsidRPr="003A1EAE" w:rsidRDefault="008D4EA2" w:rsidP="008D4EA2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4. Налогоплательщик вправе:</w:t>
            </w:r>
          </w:p>
          <w:p w14:paraId="25C5062D" w14:textId="456815C6" w:rsidR="008D4EA2" w:rsidRPr="003A1EAE" w:rsidRDefault="008D4EA2" w:rsidP="008D4EA2">
            <w:pPr>
              <w:pStyle w:val="a7"/>
              <w:numPr>
                <w:ilvl w:val="0"/>
                <w:numId w:val="8"/>
              </w:numPr>
              <w:tabs>
                <w:tab w:val="left" w:pos="661"/>
              </w:tabs>
              <w:ind w:left="94" w:firstLine="283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регистрироваться в 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128AAD50" w14:textId="563C45D9" w:rsidR="008D4EA2" w:rsidRPr="003A1EAE" w:rsidRDefault="008D4EA2" w:rsidP="008D4EA2">
            <w:pPr>
              <w:numPr>
                <w:ilvl w:val="0"/>
                <w:numId w:val="8"/>
              </w:numPr>
              <w:tabs>
                <w:tab w:val="left" w:pos="1134"/>
                <w:tab w:val="left" w:pos="1276"/>
              </w:tabs>
              <w:ind w:left="0"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получать от органов государственных доходов разъяснения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 расчету балансовой суммы НДС</w:t>
            </w:r>
            <w:r w:rsidRPr="003A1EAE">
              <w:rPr>
                <w:rFonts w:ascii="Times New Roman" w:eastAsia="Times New Roman" w:hAnsi="Times New Roman" w:cs="Times New Roman"/>
              </w:rPr>
              <w:t>, применению Системы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29AB42F8" w14:textId="229F9882" w:rsidR="008D4EA2" w:rsidRPr="003A1EAE" w:rsidRDefault="008D4EA2" w:rsidP="008D4EA2">
            <w:pPr>
              <w:tabs>
                <w:tab w:val="left" w:pos="1134"/>
                <w:tab w:val="left" w:pos="1276"/>
              </w:tabs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3) получать от органов государственных доходов информацию по своему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налоговому счету</w:t>
            </w:r>
            <w:r w:rsidRPr="003A1E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DD7E" w14:textId="36A23741" w:rsidR="008D4EA2" w:rsidRPr="003A1EAE" w:rsidRDefault="00251F2D" w:rsidP="008D4EA2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8D4EA2" w:rsidRPr="003A1EAE">
              <w:rPr>
                <w:rFonts w:ascii="Times New Roman" w:eastAsia="Calibri" w:hAnsi="Times New Roman" w:cs="Times New Roman"/>
                <w:bCs/>
              </w:rPr>
              <w:t>Считаем необходимым дополнить правами налогоплательщика о разъяснении КГД расчета балансовой суммы НДС при необходимости, а также предлагаем уточнение о получении налогоплательщиком от КГД информации по ведению налогового счета.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E37E" w14:textId="62F0651A" w:rsidR="008D4EA2" w:rsidRPr="003A1EAE" w:rsidRDefault="009A2DD1" w:rsidP="008D4EA2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Принято</w:t>
            </w:r>
          </w:p>
        </w:tc>
      </w:tr>
      <w:tr w:rsidR="003A1EAE" w:rsidRPr="003A1EAE" w14:paraId="24A577A0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B4D7" w14:textId="77777777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4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23E" w14:textId="3E259158" w:rsidR="00687EBD" w:rsidRPr="003A1EAE" w:rsidRDefault="00EB0F37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BFF5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4. Налогоплательщик вправе:</w:t>
            </w:r>
          </w:p>
          <w:p w14:paraId="3012D3A0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1) регистрироваться в 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5D4D6EC0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2) получать от органов государственных доходов разъяснения по применению Системы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7E9E9C7B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3) получать от органов государственных доходов информацию по своему лицевому счету;</w:t>
            </w:r>
          </w:p>
          <w:p w14:paraId="60112FD2" w14:textId="25E607A2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Отсутствует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EF7D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4. Налогоплательщик вправе:</w:t>
            </w:r>
          </w:p>
          <w:p w14:paraId="421D6B52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1)</w:t>
            </w:r>
            <w:r w:rsidRPr="003A1EAE">
              <w:rPr>
                <w:rFonts w:ascii="Times New Roman" w:eastAsia="Times New Roman" w:hAnsi="Times New Roman" w:cs="Times New Roman"/>
              </w:rPr>
              <w:tab/>
              <w:t>регистрироваться в 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7DAB0B9E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2)</w:t>
            </w:r>
            <w:r w:rsidRPr="003A1EAE">
              <w:rPr>
                <w:rFonts w:ascii="Times New Roman" w:eastAsia="Times New Roman" w:hAnsi="Times New Roman" w:cs="Times New Roman"/>
              </w:rPr>
              <w:tab/>
              <w:t>получать от органов государственных доходов разъяснения по применению Системы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»;</w:t>
            </w:r>
          </w:p>
          <w:p w14:paraId="25E99CA5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3)</w:t>
            </w:r>
            <w:r w:rsidRPr="003A1EAE">
              <w:rPr>
                <w:rFonts w:ascii="Times New Roman" w:eastAsia="Times New Roman" w:hAnsi="Times New Roman" w:cs="Times New Roman"/>
              </w:rPr>
              <w:tab/>
              <w:t>получать от органов государственных доходов информацию по своему лицевому счету;</w:t>
            </w:r>
          </w:p>
          <w:p w14:paraId="0E6474CB" w14:textId="0E2B1D51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4)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ab/>
              <w:t>направлять информацию о некорректно произведенных расчетах.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C9D2" w14:textId="77777777" w:rsidR="009A2DD1" w:rsidRPr="003A1EAE" w:rsidRDefault="009A2DD1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» </w:t>
            </w:r>
          </w:p>
          <w:p w14:paraId="3EE139A2" w14:textId="22216412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В целях получения информации от государственного органа при неверно произведенных расчет информационной системой.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3CAF" w14:textId="77777777" w:rsidR="00687EBD" w:rsidRPr="003A1EAE" w:rsidRDefault="009A2DD1" w:rsidP="00687EB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77F0FF9B" w14:textId="77777777" w:rsidR="009A2DD1" w:rsidRPr="003A1EAE" w:rsidRDefault="009A2DD1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616CC3EE" w14:textId="133D9AD9" w:rsidR="009A2DD1" w:rsidRPr="003A1EAE" w:rsidRDefault="009A2DD1" w:rsidP="009A2DD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пп.3) пункта 4 в целом предусматривает о всех расчетах  по лицевому счету в системе «е-Тамга» на дату, которое предусматривает информирование НП-ка</w:t>
            </w:r>
          </w:p>
        </w:tc>
      </w:tr>
      <w:tr w:rsidR="003A1EAE" w:rsidRPr="003A1EAE" w14:paraId="2E13524D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EE89" w14:textId="77777777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457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F78" w14:textId="61D0BCF0" w:rsidR="00687EBD" w:rsidRPr="003A1EAE" w:rsidRDefault="00C67826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889E" w14:textId="3725BA45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8. Регистрация в Системе</w:t>
            </w:r>
            <w:r w:rsidRPr="003A1EAE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3A1EAE">
              <w:rPr>
                <w:rFonts w:ascii="Times New Roman" w:eastAsia="Times New Roman" w:hAnsi="Times New Roman" w:cs="Times New Roman"/>
              </w:rPr>
              <w:t>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 xml:space="preserve">» участников производится на добровольной основе путем подписания пользовательского соглашения электронной цифровой подписью.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F023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B309" w14:textId="77777777" w:rsidR="009A2DD1" w:rsidRPr="003A1EAE" w:rsidRDefault="009A2DD1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7BB04747" w14:textId="5F016D94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Согласно пункту 8 регистрация осуществляется на добровольной основе. Незарегистрированные плательщики НДС смогут осуществлять выписку ЭСФ?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51C5" w14:textId="284DCB12" w:rsidR="000019CB" w:rsidRPr="003A1EAE" w:rsidRDefault="000019CB" w:rsidP="009A2DD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Разъяснение </w:t>
            </w:r>
          </w:p>
          <w:p w14:paraId="4D6EC444" w14:textId="61C71039" w:rsidR="009A2DD1" w:rsidRPr="003A1EAE" w:rsidRDefault="009A2DD1" w:rsidP="009A2DD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Перечень категорий НП-</w:t>
            </w:r>
            <w:proofErr w:type="spellStart"/>
            <w:r w:rsidRPr="003A1EAE">
              <w:rPr>
                <w:rFonts w:ascii="Times New Roman" w:eastAsia="Calibri" w:hAnsi="Times New Roman" w:cs="Times New Roman"/>
                <w:bCs/>
              </w:rPr>
              <w:t>ов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>, в отношении которых проводится автоматизированный контроль выписки ЭСФ утверждается Приказом и предусматривает только следующие категории НП:</w:t>
            </w:r>
          </w:p>
          <w:p w14:paraId="2D6C3D32" w14:textId="497E763B" w:rsidR="009A2DD1" w:rsidRPr="003A1EAE" w:rsidRDefault="009A2DD1" w:rsidP="009A2DD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1) НП, вновь зарегистрированные в качестве плательщика НДС;</w:t>
            </w:r>
          </w:p>
          <w:p w14:paraId="5BBD3196" w14:textId="16C639DF" w:rsidR="00687EBD" w:rsidRPr="003A1EAE" w:rsidRDefault="009A2DD1" w:rsidP="009A2DD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2) НП, прошедшие перерегистрацию в качестве плательщика НДС.</w:t>
            </w:r>
          </w:p>
          <w:p w14:paraId="4DA6E65E" w14:textId="0F25AF6C" w:rsidR="000019CB" w:rsidRPr="003A1EAE" w:rsidRDefault="000019CB" w:rsidP="009A2DD1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4AB6375" w14:textId="46BAB2C8" w:rsidR="009A2DD1" w:rsidRPr="003A1EAE" w:rsidRDefault="000019CB" w:rsidP="000019C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Вместе с тем, в системе НП, может добровольно зарегистрироваться и получать информацию по расчету  баланса</w:t>
            </w:r>
          </w:p>
        </w:tc>
      </w:tr>
      <w:tr w:rsidR="003A1EAE" w:rsidRPr="003A1EAE" w14:paraId="1D96B89E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54CB" w14:textId="53388CD3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60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CC5B" w14:textId="44EE36E6" w:rsidR="00687EBD" w:rsidRPr="003A1EAE" w:rsidRDefault="00687EBD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1A5" w14:textId="34CC1345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11. </w:t>
            </w: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По итогам расчета налога в случае, если сумма налога, указанная в электронном счете-</w:t>
            </w:r>
            <w:r w:rsidRPr="003A1EAE">
              <w:rPr>
                <w:rFonts w:ascii="Times New Roman" w:eastAsia="Times New Roman" w:hAnsi="Times New Roman" w:cs="Times New Roman"/>
              </w:rPr>
              <w:t>фактуре</w:t>
            </w: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, не превышает балансовую сумму налога, то такому электронному счету-фактуре автоматически присваивается регистрационный номер.</w:t>
            </w:r>
          </w:p>
          <w:p w14:paraId="0DB7EE63" w14:textId="77777777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Электронный счет-фактура, которому не присвоен регистрационный номер, считается не выписанным.</w:t>
            </w:r>
          </w:p>
          <w:p w14:paraId="03BAAC62" w14:textId="39E4A102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Плательщик налога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вправе пополнить налоговый счет собственными денежными средствами для увеличения балансовой суммы налога.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083C" w14:textId="7866488E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lastRenderedPageBreak/>
              <w:t xml:space="preserve">11. </w:t>
            </w: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По итогам расчета налога в случае, если сумма налога, указанная в электронном счете-</w:t>
            </w:r>
            <w:r w:rsidRPr="003A1EAE">
              <w:rPr>
                <w:rFonts w:ascii="Times New Roman" w:eastAsia="Times New Roman" w:hAnsi="Times New Roman" w:cs="Times New Roman"/>
              </w:rPr>
              <w:t>фактуре</w:t>
            </w: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, не превышает балансовую сумму налога, то такому электронному счету-фактуре автоматически присваивается регистрационный номер.</w:t>
            </w:r>
          </w:p>
          <w:p w14:paraId="5B3CD37E" w14:textId="77777777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Электронный счет-фактура, которому не присвоен регистрационный номер, считается не выписанным.</w:t>
            </w:r>
          </w:p>
          <w:p w14:paraId="2B73DFAE" w14:textId="5312ADA9" w:rsidR="00687EBD" w:rsidRPr="003A1EAE" w:rsidRDefault="00687EBD" w:rsidP="00687EBD">
            <w:pPr>
              <w:ind w:firstLine="145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lastRenderedPageBreak/>
              <w:t>Плательщик налога вправе пополнить налоговый счет для увеличения балансовой суммы налога, путем перечисления суммы налога в бюджет.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D2E8" w14:textId="3E4A52B6" w:rsidR="00687EBD" w:rsidRPr="003A1EAE" w:rsidRDefault="000019CB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87EBD" w:rsidRPr="003A1EAE">
              <w:rPr>
                <w:rFonts w:ascii="Times New Roman" w:eastAsia="Calibri" w:hAnsi="Times New Roman" w:cs="Times New Roman"/>
                <w:bCs/>
              </w:rPr>
              <w:t>Приведение в соответствие с предложением ТОО «</w:t>
            </w:r>
            <w:proofErr w:type="spellStart"/>
            <w:r w:rsidR="00687EBD" w:rsidRPr="003A1EAE">
              <w:rPr>
                <w:rFonts w:ascii="Times New Roman" w:eastAsia="Calibri" w:hAnsi="Times New Roman" w:cs="Times New Roman"/>
                <w:bCs/>
              </w:rPr>
              <w:t>Казцинк</w:t>
            </w:r>
            <w:proofErr w:type="spellEnd"/>
            <w:r w:rsidR="00687EBD" w:rsidRPr="003A1EAE">
              <w:rPr>
                <w:rFonts w:ascii="Times New Roman" w:eastAsia="Calibri" w:hAnsi="Times New Roman" w:cs="Times New Roman"/>
                <w:bCs/>
              </w:rPr>
              <w:t xml:space="preserve">» по пункту 3 статьи 132 проекта НК о пополнение денежных средств для автоматизированного контроля выписки ЭСФ путем уплаты налога в </w:t>
            </w:r>
            <w:r w:rsidR="00687EBD" w:rsidRPr="003A1EAE">
              <w:rPr>
                <w:rFonts w:ascii="Times New Roman" w:eastAsia="Calibri" w:hAnsi="Times New Roman" w:cs="Times New Roman"/>
                <w:bCs/>
              </w:rPr>
              <w:lastRenderedPageBreak/>
              <w:t>бюджет  (на лицевой счет налогоплательщика).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8C10" w14:textId="3B7713DA" w:rsidR="000019CB" w:rsidRPr="003A1EAE" w:rsidRDefault="000019CB" w:rsidP="000019C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Не принято</w:t>
            </w:r>
          </w:p>
          <w:p w14:paraId="62416EBB" w14:textId="77777777" w:rsidR="000019CB" w:rsidRPr="003A1EAE" w:rsidRDefault="000019CB" w:rsidP="000019C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E7942DC" w14:textId="2914DD15" w:rsidR="000019CB" w:rsidRPr="003A1EAE" w:rsidRDefault="000019CB" w:rsidP="000019CB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Норма пункта 5</w:t>
            </w:r>
            <w:r w:rsidR="002C084F" w:rsidRPr="003A1EAE">
              <w:rPr>
                <w:rFonts w:ascii="Times New Roman" w:eastAsia="Calibri" w:hAnsi="Times New Roman" w:cs="Times New Roman"/>
                <w:bCs/>
              </w:rPr>
              <w:t xml:space="preserve"> статьи 132 ННК</w:t>
            </w:r>
            <w:r w:rsidRPr="003A1EAE">
              <w:rPr>
                <w:rFonts w:ascii="Times New Roman" w:eastAsia="Calibri" w:hAnsi="Times New Roman" w:cs="Times New Roman"/>
                <w:bCs/>
              </w:rPr>
              <w:t xml:space="preserve"> предусматривает возможность для НП, использовать излишне уплаченную сумму в счет предстоящих выплат при выписке ЭСФ в случае отсутствия заявления на возврат. </w:t>
            </w:r>
          </w:p>
          <w:p w14:paraId="459FC6B4" w14:textId="6BD6878B" w:rsidR="00687EBD" w:rsidRPr="003A1EAE" w:rsidRDefault="00687EBD" w:rsidP="00687EB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A1EAE" w:rsidRPr="003A1EAE" w14:paraId="2E161C09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195" w14:textId="1D386A33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3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378F" w14:textId="3AE3B3C5" w:rsidR="00687EBD" w:rsidRPr="003A1EAE" w:rsidRDefault="00687EBD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4E7C" w14:textId="77777777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12. Расчет налога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производится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по следующей формуле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E38D07F" w14:textId="77777777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Б=НДС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+НДС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+НДС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+НДС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-НДС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-НДС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14:paraId="64A39617" w14:textId="77777777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Б – балансовая сумма налога;</w:t>
            </w:r>
          </w:p>
          <w:p w14:paraId="72C1D73B" w14:textId="77777777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1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указанного в электронных счетах-фактурах, полученных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 плательщиком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налога;</w:t>
            </w:r>
          </w:p>
          <w:p w14:paraId="116ADB56" w14:textId="5AABF946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2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уплаченного при импорте в соответствии с таможенным законодательством ЕАЭС и (или) таможенным законодательством Республики Казахстан;</w:t>
            </w:r>
          </w:p>
          <w:p w14:paraId="4B6D311B" w14:textId="1286D5DD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3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уплаченного при приобретении работ, услуг от нерезидента;</w:t>
            </w:r>
          </w:p>
          <w:p w14:paraId="3701C1DC" w14:textId="59C7342F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4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относимого в зачет по товарам, приобретенным, созданным, построенным налогоплательщиком до даты постановки на регистрационный учет по налогу;</w:t>
            </w:r>
          </w:p>
          <w:p w14:paraId="5976E1B9" w14:textId="4A29D20E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сумма налога, указанного в электронных счетах-фактурах, выписанных плательщиком налога; </w:t>
            </w:r>
          </w:p>
          <w:p w14:paraId="40BE5704" w14:textId="77777777" w:rsidR="00687EBD" w:rsidRPr="003A1EAE" w:rsidRDefault="00687EBD" w:rsidP="00687EBD">
            <w:pPr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 –  общая 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начисленного при снятии с регистрационного учета по налогу по оборотам в виде остатка товаров. </w:t>
            </w:r>
          </w:p>
          <w:p w14:paraId="3C605F43" w14:textId="77777777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A47F" w14:textId="277B91AB" w:rsidR="00687EBD" w:rsidRPr="003A1EAE" w:rsidRDefault="00687EBD" w:rsidP="00687EBD">
            <w:pPr>
              <w:tabs>
                <w:tab w:val="left" w:pos="142"/>
              </w:tabs>
              <w:ind w:firstLine="3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hAnsi="Times New Roman" w:cs="Times New Roman"/>
              </w:rPr>
              <w:lastRenderedPageBreak/>
              <w:t xml:space="preserve">12. Расчет налога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производится</w:t>
            </w:r>
            <w:r w:rsidRPr="003A1EAE">
              <w:rPr>
                <w:rFonts w:ascii="Times New Roman" w:hAnsi="Times New Roman" w:cs="Times New Roman"/>
              </w:rPr>
              <w:t xml:space="preserve"> по следующей формуле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14:paraId="7DFE83AF" w14:textId="77777777" w:rsidR="00687EBD" w:rsidRPr="003A1EAE" w:rsidRDefault="00687EBD" w:rsidP="00687EBD">
            <w:pPr>
              <w:ind w:firstLine="367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Б=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Слс+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+НДС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2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+НДС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3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+НДС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4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-НДС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-НДС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, где:</w:t>
            </w:r>
          </w:p>
          <w:p w14:paraId="280ED1D4" w14:textId="77777777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Б – балансовая сумма налога;</w:t>
            </w:r>
          </w:p>
          <w:p w14:paraId="5B94723A" w14:textId="77777777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Слс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– сальдо расчетов в лицевом счете на дату расчета балансовой суммы налога;</w:t>
            </w:r>
          </w:p>
          <w:p w14:paraId="68EF0E75" w14:textId="77777777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1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hAnsi="Times New Roman" w:cs="Times New Roman"/>
              </w:rPr>
              <w:t xml:space="preserve"> указанного в электронных счетах-фактурах, полученных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 плательщиком</w:t>
            </w:r>
            <w:r w:rsidRPr="003A1EAE">
              <w:rPr>
                <w:rFonts w:ascii="Times New Roman" w:hAnsi="Times New Roman" w:cs="Times New Roman"/>
              </w:rPr>
              <w:t xml:space="preserve"> налога;</w:t>
            </w:r>
          </w:p>
          <w:p w14:paraId="360A9438" w14:textId="2397B046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2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hAnsi="Times New Roman" w:cs="Times New Roman"/>
              </w:rPr>
              <w:t xml:space="preserve"> уплаченного при импорте в соответствии с таможенным законодательством ЕАЭС и (или) таможенным законодательством Республики Казахстан;</w:t>
            </w:r>
          </w:p>
          <w:p w14:paraId="4EE4E988" w14:textId="0D522A33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3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hAnsi="Times New Roman" w:cs="Times New Roman"/>
              </w:rPr>
              <w:t xml:space="preserve"> уплаченного при приобретении работ, услуг от нерезидента;</w:t>
            </w:r>
          </w:p>
          <w:p w14:paraId="3EDFE14B" w14:textId="2429A5EB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 xml:space="preserve">4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– общая сумма налога,</w:t>
            </w:r>
            <w:r w:rsidRPr="003A1EAE">
              <w:rPr>
                <w:rFonts w:ascii="Times New Roman" w:hAnsi="Times New Roman" w:cs="Times New Roman"/>
              </w:rPr>
              <w:t xml:space="preserve"> относимого в зачет по товарам, приобретенным, созданным, построенным налогоплательщиком до даты постановки на регистрационный учет по налогу;</w:t>
            </w:r>
          </w:p>
          <w:p w14:paraId="2DD2E0C0" w14:textId="6CCEF578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 – общая сумма налога, указанного в электронных счетах-фактурах, выписанных плательщиком налога; </w:t>
            </w:r>
          </w:p>
          <w:p w14:paraId="58335FFC" w14:textId="5AB67C18" w:rsidR="00687EBD" w:rsidRPr="003A1EAE" w:rsidRDefault="00687EBD" w:rsidP="00687EBD">
            <w:pPr>
              <w:ind w:firstLine="367"/>
              <w:contextualSpacing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НДС</w:t>
            </w:r>
            <w:r w:rsidRPr="003A1EAE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6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 –  общая сумма налога,</w:t>
            </w:r>
            <w:r w:rsidRPr="003A1EAE">
              <w:rPr>
                <w:rFonts w:ascii="Times New Roman" w:hAnsi="Times New Roman" w:cs="Times New Roman"/>
              </w:rPr>
              <w:t xml:space="preserve"> начисленного при снятии с регистрационного учета по налогу по оборотам в виде остатка товаров.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F0A3" w14:textId="00CD8123" w:rsidR="00687EBD" w:rsidRPr="003A1EAE" w:rsidRDefault="002C084F" w:rsidP="00687EBD">
            <w:pPr>
              <w:ind w:firstLine="21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87EBD" w:rsidRPr="003A1EAE">
              <w:rPr>
                <w:rFonts w:ascii="Times New Roman" w:eastAsia="Calibri" w:hAnsi="Times New Roman" w:cs="Times New Roman"/>
                <w:bCs/>
              </w:rPr>
              <w:t>Приведение в соответствие с предложением ТОО «</w:t>
            </w:r>
            <w:proofErr w:type="spellStart"/>
            <w:r w:rsidR="00687EBD" w:rsidRPr="003A1EAE">
              <w:rPr>
                <w:rFonts w:ascii="Times New Roman" w:eastAsia="Calibri" w:hAnsi="Times New Roman" w:cs="Times New Roman"/>
                <w:bCs/>
              </w:rPr>
              <w:t>Казцинк</w:t>
            </w:r>
            <w:proofErr w:type="spellEnd"/>
            <w:r w:rsidR="00687EBD" w:rsidRPr="003A1EAE">
              <w:rPr>
                <w:rFonts w:ascii="Times New Roman" w:eastAsia="Calibri" w:hAnsi="Times New Roman" w:cs="Times New Roman"/>
                <w:bCs/>
              </w:rPr>
              <w:t xml:space="preserve">» по пункту 1 статьи 132 проекта НК, где </w:t>
            </w:r>
            <w:r w:rsidR="00687EBD" w:rsidRPr="003A1EAE">
              <w:rPr>
                <w:rFonts w:ascii="Times New Roman" w:hAnsi="Times New Roman" w:cs="Times New Roman"/>
              </w:rPr>
              <w:t>предлагаем включить в расчет балансовой суммы по НДС сальдо по НДС по лицевому счету на дату расчета, поскольку накопленное (дебетовое) сальдо должно учитываться при расчете обязательств по НДС и выписки ЭСФ.</w:t>
            </w:r>
          </w:p>
          <w:p w14:paraId="2E3D94F4" w14:textId="77777777" w:rsidR="00687EBD" w:rsidRPr="003A1EAE" w:rsidRDefault="00687EBD" w:rsidP="00687EBD">
            <w:pPr>
              <w:ind w:firstLine="21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>Более того, считаем, что при автоматизированном контроле выписки ЭСФ должны учитываться данные лицевого счета, как это предусмотрено пунктом 1 статьи 131 проекта НК.</w:t>
            </w:r>
          </w:p>
          <w:p w14:paraId="0B881229" w14:textId="77777777" w:rsidR="00687EBD" w:rsidRPr="003A1EAE" w:rsidRDefault="00687EBD" w:rsidP="00687EBD">
            <w:pPr>
              <w:ind w:firstLine="21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 xml:space="preserve">В противном случае, при наличии дебетового сальдо по НДС налогоплательщик не </w:t>
            </w:r>
            <w:r w:rsidRPr="003A1EAE">
              <w:rPr>
                <w:rFonts w:ascii="Times New Roman" w:hAnsi="Times New Roman" w:cs="Times New Roman"/>
              </w:rPr>
              <w:lastRenderedPageBreak/>
              <w:t>сможет выписать ЭСФ, не оплатив НДС на налоговый счет.</w:t>
            </w:r>
          </w:p>
          <w:p w14:paraId="0BBC3A71" w14:textId="7E2D673D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5F62DCC" w14:textId="474B1B49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24C" w14:textId="77777777" w:rsidR="00E118E3" w:rsidRPr="00567ED8" w:rsidRDefault="00E118E3" w:rsidP="00E118E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67E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Не принято </w:t>
            </w:r>
          </w:p>
          <w:p w14:paraId="3DA32F50" w14:textId="77777777" w:rsidR="00E118E3" w:rsidRPr="00567ED8" w:rsidRDefault="00E118E3" w:rsidP="00E118E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85AD3A6" w14:textId="77777777" w:rsidR="00E118E3" w:rsidRPr="00567ED8" w:rsidRDefault="00E118E3" w:rsidP="00E118E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проекте Кодекса перенос сальдо по лицевому счету не предусмотрено, так как категория налогоплательщиков, подлежащих контролю включает в себя новых НП и перерегистрированных (сменивших собственников), у которых и так нет ДС</w:t>
            </w:r>
          </w:p>
          <w:p w14:paraId="48C89AC2" w14:textId="77777777" w:rsidR="00E118E3" w:rsidRDefault="00E118E3" w:rsidP="002C08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047D07E" w14:textId="480D7EDC" w:rsidR="00687EBD" w:rsidRPr="003A1EAE" w:rsidRDefault="002C084F" w:rsidP="002C084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Вместе с тем, р</w:t>
            </w:r>
            <w:proofErr w:type="spellStart"/>
            <w:r w:rsidRPr="003A1EAE">
              <w:rPr>
                <w:rFonts w:ascii="Times New Roman" w:eastAsia="Calibri" w:hAnsi="Times New Roman" w:cs="Times New Roman"/>
                <w:sz w:val="24"/>
                <w:szCs w:val="24"/>
              </w:rPr>
              <w:t>асчет</w:t>
            </w:r>
            <w:proofErr w:type="spellEnd"/>
            <w:r w:rsidRPr="003A1E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балансовой суммы НДС производится по фактическим суммам НДС, уплаченным по импорту и за нерезидента, начисленным и выписанным ЭСФ и т.д. в онлайн режиме, по оперативным сведениям, и не включает входящее </w:t>
            </w:r>
            <w:r w:rsidRPr="003A1E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дебетовое сальдо по КБК 105101. По остальным КБК 105102, 105115, 105104 сальдо на начало периода учтены, в связи фактической уплатой НДС по данным КБК.</w:t>
            </w:r>
          </w:p>
        </w:tc>
      </w:tr>
      <w:tr w:rsidR="003A1EAE" w:rsidRPr="003A1EAE" w14:paraId="5DF2D40C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817" w14:textId="274CE4A9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17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692E" w14:textId="50697F6D" w:rsidR="00687EBD" w:rsidRPr="003A1EAE" w:rsidRDefault="00687EBD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13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FB2A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13. В 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 xml:space="preserve">» реализуется отдельный учет по каждому виду расходов: </w:t>
            </w:r>
          </w:p>
          <w:p w14:paraId="0B4980D5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1) по импорту из третьих стран определяется наименьшая из следующих сумм: </w:t>
            </w:r>
          </w:p>
          <w:p w14:paraId="1DE0278C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общая сумма НДС по декларациям на товар;</w:t>
            </w:r>
          </w:p>
          <w:p w14:paraId="3B59FA3B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общая сумма уплаченного НДС по КБК 105102 +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сальдо на начало периода</w:t>
            </w:r>
            <w:r w:rsidRPr="003A1EAE">
              <w:rPr>
                <w:rFonts w:ascii="Times New Roman" w:eastAsia="Times New Roman" w:hAnsi="Times New Roman" w:cs="Times New Roman"/>
              </w:rPr>
              <w:t>;</w:t>
            </w:r>
          </w:p>
          <w:p w14:paraId="05E17125" w14:textId="6CB340F3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2) по импорту из стран ЕАЭС определяется наименьшая из следующих сумм: </w:t>
            </w:r>
          </w:p>
          <w:p w14:paraId="34BE4566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общая сумма НДС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 СНТ</w:t>
            </w:r>
            <w:r w:rsidRPr="003A1EAE">
              <w:rPr>
                <w:rFonts w:ascii="Times New Roman" w:eastAsia="Times New Roman" w:hAnsi="Times New Roman" w:cs="Times New Roman"/>
              </w:rPr>
              <w:t>;</w:t>
            </w:r>
          </w:p>
          <w:p w14:paraId="0279334C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общая сумма уплаченного НДС по КБК 105115 +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сальдо на начало периода</w:t>
            </w:r>
            <w:r w:rsidRPr="003A1EAE">
              <w:rPr>
                <w:rFonts w:ascii="Times New Roman" w:eastAsia="Times New Roman" w:hAnsi="Times New Roman" w:cs="Times New Roman"/>
              </w:rPr>
              <w:t>;</w:t>
            </w:r>
          </w:p>
          <w:p w14:paraId="0EB8C4A9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6016E2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35FF22A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B1AAE5" w14:textId="75D3B9C9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3) по НДС за нерезидента определяется наименьшая из следующих сумм:</w:t>
            </w:r>
          </w:p>
          <w:p w14:paraId="00F60D8E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lastRenderedPageBreak/>
              <w:t xml:space="preserve">общая сумма НДС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 ЭСФ за нерезидента;</w:t>
            </w:r>
          </w:p>
          <w:p w14:paraId="7A72BC73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общая сумма уплаченного НДС по КБК 105104 + сальдо на начало периода);</w:t>
            </w:r>
          </w:p>
          <w:p w14:paraId="1EB48D01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4) по ЭСФ (как входящим, так и выписанным) учет ведется за текущий период по дате выписки. Отозванные и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c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корректированные ЭСФ учитываются по дате совершения действия (дата отзыва или дата выписки дополнительного ЭСФ);</w:t>
            </w:r>
          </w:p>
          <w:p w14:paraId="72E72CFC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BFA40F7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926BA19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A973FF3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A96F5F0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7A79A30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98216C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96485C5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F921CBC" w14:textId="68471103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5) пополнение баланса – учитываются пополнение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налогового счета собственными денежными средствами для увеличения балансовой суммы налога за вычетом возвращенных сумм и перечисленных средств в бюджет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</w:p>
          <w:p w14:paraId="736502B4" w14:textId="77777777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8) НДС по другим документам – учитывается начисленный при </w:t>
            </w:r>
            <w:r w:rsidRPr="003A1EAE">
              <w:rPr>
                <w:rFonts w:ascii="Times New Roman" w:eastAsia="Times New Roman" w:hAnsi="Times New Roman" w:cs="Times New Roman"/>
              </w:rPr>
              <w:lastRenderedPageBreak/>
              <w:t xml:space="preserve">снятии с регистрационного учета по налогу по оборотам в виде остатка товаров и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относимого в зачет по товарам, приобретенным, созданным, построенным налогоплательщиком до даты постановки на регистрационный учет по налогу.</w:t>
            </w:r>
          </w:p>
          <w:p w14:paraId="0AF2E6DA" w14:textId="77777777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1BF9" w14:textId="0E81756F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lastRenderedPageBreak/>
              <w:t xml:space="preserve">13. В </w:t>
            </w:r>
            <w:r w:rsidRPr="003A1EAE">
              <w:rPr>
                <w:rFonts w:ascii="Times New Roman" w:eastAsia="Times New Roman" w:hAnsi="Times New Roman" w:cs="Times New Roman"/>
              </w:rPr>
              <w:t>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 xml:space="preserve">» </w:t>
            </w:r>
            <w:r w:rsidRPr="003A1EAE">
              <w:rPr>
                <w:rFonts w:ascii="Times New Roman" w:hAnsi="Times New Roman" w:cs="Times New Roman"/>
              </w:rPr>
              <w:t xml:space="preserve">реализуется отдельный учет по каждому виду расходов: </w:t>
            </w:r>
          </w:p>
          <w:p w14:paraId="51A8E178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 xml:space="preserve">1) по импорту из третьих стран определяется наименьшая из следующих сумм: </w:t>
            </w:r>
          </w:p>
          <w:p w14:paraId="56DE9368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>общая сумма НДС по декларациям на товар;</w:t>
            </w:r>
          </w:p>
          <w:p w14:paraId="33C9DC51" w14:textId="25A84541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 xml:space="preserve">общая сумма уплаченного НДС по КБК 105102 + сальдо </w:t>
            </w:r>
            <w:r w:rsidRPr="003A1EAE">
              <w:rPr>
                <w:rFonts w:ascii="Times New Roman" w:hAnsi="Times New Roman" w:cs="Times New Roman"/>
                <w:b/>
                <w:bCs/>
              </w:rPr>
              <w:t>по лицевому счету</w:t>
            </w:r>
            <w:r w:rsidRPr="003A1EAE">
              <w:rPr>
                <w:rFonts w:ascii="Times New Roman" w:hAnsi="Times New Roman" w:cs="Times New Roman"/>
              </w:rPr>
              <w:t xml:space="preserve"> </w:t>
            </w:r>
            <w:r w:rsidRPr="003A1EAE">
              <w:rPr>
                <w:rFonts w:ascii="Times New Roman" w:hAnsi="Times New Roman" w:cs="Times New Roman"/>
                <w:b/>
                <w:bCs/>
              </w:rPr>
              <w:t xml:space="preserve">на </w:t>
            </w:r>
            <w:r w:rsidRPr="003A1EAE">
              <w:rPr>
                <w:rFonts w:ascii="Times New Roman" w:hAnsi="Times New Roman" w:cs="Times New Roman"/>
              </w:rPr>
              <w:t>по КБК 105102;</w:t>
            </w:r>
          </w:p>
          <w:p w14:paraId="6215D99A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 xml:space="preserve">2) по импорту из стран ЕАЭС определяется наименьшая из следующих сумм: </w:t>
            </w:r>
          </w:p>
          <w:p w14:paraId="7B49E267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EAE">
              <w:rPr>
                <w:rFonts w:ascii="Times New Roman" w:hAnsi="Times New Roman" w:cs="Times New Roman"/>
              </w:rPr>
              <w:t xml:space="preserve">общая сумма </w:t>
            </w:r>
            <w:r w:rsidRPr="003A1EAE">
              <w:rPr>
                <w:rFonts w:ascii="Times New Roman" w:hAnsi="Times New Roman" w:cs="Times New Roman"/>
                <w:b/>
                <w:bCs/>
              </w:rPr>
              <w:t>НДС по Заявлениям о ввозе товаров и уплате косвенных налогов (форма 328.00);</w:t>
            </w:r>
          </w:p>
          <w:p w14:paraId="5C7F741D" w14:textId="43758FBA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 xml:space="preserve">общая сумма уплаченного НДС по КБК 105115 + сальдо </w:t>
            </w:r>
            <w:r w:rsidRPr="003A1EAE">
              <w:rPr>
                <w:rFonts w:ascii="Times New Roman" w:hAnsi="Times New Roman" w:cs="Times New Roman"/>
                <w:b/>
                <w:bCs/>
              </w:rPr>
              <w:t xml:space="preserve">по лицевому счету </w:t>
            </w:r>
            <w:r w:rsidRPr="003A1EAE">
              <w:rPr>
                <w:rFonts w:ascii="Times New Roman" w:hAnsi="Times New Roman" w:cs="Times New Roman"/>
              </w:rPr>
              <w:t>по КБК 105115;</w:t>
            </w:r>
          </w:p>
          <w:p w14:paraId="20966F8D" w14:textId="58099903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hAnsi="Times New Roman" w:cs="Times New Roman"/>
              </w:rPr>
              <w:t xml:space="preserve">3) по НДС за нерезидента определяется </w:t>
            </w:r>
            <w:r w:rsidRPr="003A1EAE">
              <w:rPr>
                <w:rFonts w:ascii="Times New Roman" w:hAnsi="Times New Roman" w:cs="Times New Roman"/>
                <w:b/>
                <w:bCs/>
              </w:rPr>
              <w:t>в общей сумме уплаченного НДС по КБК 105104 + сальдо по лицевому счету по КБК 105104);</w:t>
            </w:r>
          </w:p>
          <w:p w14:paraId="4A2F2756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</w:p>
          <w:p w14:paraId="6DC0F9DE" w14:textId="6D03B6EE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</w:p>
          <w:p w14:paraId="428DA885" w14:textId="381BB170" w:rsidR="00BE2D5E" w:rsidRPr="003A1EAE" w:rsidRDefault="00BE2D5E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</w:p>
          <w:p w14:paraId="1972ED22" w14:textId="77777777" w:rsidR="00BE2D5E" w:rsidRPr="003A1EAE" w:rsidRDefault="00BE2D5E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</w:p>
          <w:p w14:paraId="416A549A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</w:p>
          <w:p w14:paraId="46424718" w14:textId="1F3EA5C6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EAE">
              <w:rPr>
                <w:rFonts w:ascii="Times New Roman" w:hAnsi="Times New Roman" w:cs="Times New Roman"/>
                <w:b/>
                <w:bCs/>
              </w:rPr>
              <w:t>4) по полученным электронным счетам-фактурам учет ведется по дате их выписки;</w:t>
            </w:r>
          </w:p>
          <w:p w14:paraId="77AE3982" w14:textId="2048B170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EAE">
              <w:rPr>
                <w:rFonts w:ascii="Times New Roman" w:hAnsi="Times New Roman" w:cs="Times New Roman"/>
                <w:b/>
                <w:bCs/>
              </w:rPr>
              <w:t xml:space="preserve">5) по выписанным электронным счетам-фактурам учет ведется по дате совершения оборота; </w:t>
            </w:r>
          </w:p>
          <w:p w14:paraId="71E12F9A" w14:textId="54FF1338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A1EAE">
              <w:rPr>
                <w:rFonts w:ascii="Times New Roman" w:hAnsi="Times New Roman" w:cs="Times New Roman"/>
                <w:b/>
                <w:bCs/>
              </w:rPr>
              <w:t>7) по дополнительным счетам-фактурам, выписанным налогоплательщиком, учет ведется по дате корректировки;</w:t>
            </w:r>
          </w:p>
          <w:p w14:paraId="66EC1F0E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  <w:strike/>
                <w:u w:val="single"/>
              </w:rPr>
            </w:pPr>
            <w:r w:rsidRPr="003A1EAE">
              <w:rPr>
                <w:rFonts w:ascii="Times New Roman" w:hAnsi="Times New Roman" w:cs="Times New Roman"/>
                <w:b/>
                <w:bCs/>
              </w:rPr>
              <w:t>8) по исправленным счетам-фактурам, выписанным налогоплательщиком, учет ведется по дате совершения оборота, указанного в ранее выписанной счет-фактуре;</w:t>
            </w:r>
          </w:p>
          <w:p w14:paraId="70BB35D2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01C3127" w14:textId="282D6653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исключить</w:t>
            </w:r>
          </w:p>
          <w:p w14:paraId="370A2128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D06D2AE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7F88B4F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67B8A95" w14:textId="77777777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38EE435" w14:textId="54E1483A" w:rsidR="00687EBD" w:rsidRPr="003A1EAE" w:rsidRDefault="00687EBD" w:rsidP="00687EBD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9)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НДС по другим документам – учитывается начисленный при снятии с регистрационного учета по налогу по оборотам в виде остатка товаров и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>сумма налога,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относимого в зачет по товарам, приобретенным, созданным, </w:t>
            </w:r>
            <w:r w:rsidRPr="003A1EAE">
              <w:rPr>
                <w:rFonts w:ascii="Times New Roman" w:eastAsia="Times New Roman" w:hAnsi="Times New Roman" w:cs="Times New Roman"/>
              </w:rPr>
              <w:lastRenderedPageBreak/>
              <w:t>построенным налогоплательщиком до даты постановки на регистрационный учет по налогу.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E68" w14:textId="77777777" w:rsidR="002C084F" w:rsidRPr="003A1EAE" w:rsidRDefault="002C084F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</w:p>
          <w:p w14:paraId="52323FA0" w14:textId="674A7584" w:rsidR="00687EBD" w:rsidRPr="003A1EAE" w:rsidRDefault="002C084F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687EBD" w:rsidRPr="003A1EAE">
              <w:rPr>
                <w:rFonts w:ascii="Times New Roman" w:eastAsia="Calibri" w:hAnsi="Times New Roman" w:cs="Times New Roman"/>
                <w:bCs/>
              </w:rPr>
              <w:t xml:space="preserve">В целях учета сальдо по лицевым счетам на момент расчета балансовой суммы НДС для выписки ЭСФ, а также для корректного учета сумм НДС по исправленным и дополнительным ЭСФ. </w:t>
            </w:r>
          </w:p>
          <w:p w14:paraId="12426EC0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532CD78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D11C4B6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8A13FB7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2048418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Учитывая, что согласно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Cs/>
              </w:rPr>
              <w:t>пп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2) п.1 </w:t>
            </w:r>
            <w:proofErr w:type="spellStart"/>
            <w:r w:rsidRPr="003A1EAE">
              <w:rPr>
                <w:rFonts w:ascii="Times New Roman" w:eastAsia="Calibri" w:hAnsi="Times New Roman" w:cs="Times New Roman"/>
                <w:bCs/>
              </w:rPr>
              <w:t>ст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400 НК НДС на импорт из стран ЕАЭС относится в зачет на основании формы 328.00</w:t>
            </w:r>
            <w:proofErr w:type="gramStart"/>
            <w:r w:rsidRPr="003A1EAE">
              <w:rPr>
                <w:rFonts w:ascii="Times New Roman" w:eastAsia="Calibri" w:hAnsi="Times New Roman" w:cs="Times New Roman"/>
                <w:bCs/>
              </w:rPr>
              <w:t>,  предлагаем</w:t>
            </w:r>
            <w:proofErr w:type="gram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в подпункте 2) пункта 13 проекта исключить СНТ.</w:t>
            </w:r>
          </w:p>
          <w:p w14:paraId="1996DBA6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8178093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D203F63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DDD9C72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F753A1F" w14:textId="7777777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BD582C5" w14:textId="24CD2417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Учитывая, что ЭСФ не выписывается при получении услуг от нерезидента, предлагаем в </w:t>
            </w:r>
            <w:proofErr w:type="spellStart"/>
            <w:r w:rsidRPr="003A1EAE">
              <w:rPr>
                <w:rFonts w:ascii="Times New Roman" w:eastAsia="Calibri" w:hAnsi="Times New Roman" w:cs="Times New Roman"/>
                <w:bCs/>
              </w:rPr>
              <w:t>пп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3) п.13 проекта исключить ЭСФ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EB36" w14:textId="1C2E482A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7F38E7B" w14:textId="39314876" w:rsidR="00D31873" w:rsidRPr="003A1EAE" w:rsidRDefault="00E118E3" w:rsidP="00BE2D5E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</w:t>
            </w:r>
            <w:r w:rsidR="00D31873" w:rsidRPr="003A1EAE">
              <w:rPr>
                <w:rFonts w:ascii="Times New Roman" w:eastAsia="Calibri" w:hAnsi="Times New Roman" w:cs="Times New Roman"/>
                <w:bCs/>
              </w:rPr>
              <w:t xml:space="preserve">о п.1) </w:t>
            </w:r>
            <w:r w:rsidRPr="00E118E3">
              <w:rPr>
                <w:rFonts w:ascii="Times New Roman" w:eastAsia="Calibri" w:hAnsi="Times New Roman" w:cs="Times New Roman"/>
                <w:b/>
                <w:bCs/>
              </w:rPr>
              <w:t>Не принято</w:t>
            </w:r>
          </w:p>
          <w:p w14:paraId="49034816" w14:textId="77777777" w:rsidR="00E118E3" w:rsidRPr="00567ED8" w:rsidRDefault="00E118E3" w:rsidP="00E118E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6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проекте Кодекса перенос сальдо по лицевому счету не предусмотрено, так как категория налогоплательщиков, подлежащих контролю включает в себя новых НП и перерегистрированных (сменивших собственников), у которых и так нет ДС</w:t>
            </w:r>
          </w:p>
          <w:p w14:paraId="38A454D0" w14:textId="26755498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537452E" w14:textId="77777777" w:rsidR="00E118E3" w:rsidRPr="003A1EAE" w:rsidRDefault="00E118E3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5C7A7F7" w14:textId="3E872619" w:rsidR="00D31873" w:rsidRPr="00E118E3" w:rsidRDefault="00E118E3" w:rsidP="00D3187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по пп2) </w:t>
            </w:r>
            <w:r w:rsidRPr="00E118E3">
              <w:rPr>
                <w:rFonts w:ascii="Times New Roman" w:eastAsia="Calibri" w:hAnsi="Times New Roman" w:cs="Times New Roman"/>
                <w:b/>
                <w:bCs/>
              </w:rPr>
              <w:t>Не принято</w:t>
            </w:r>
          </w:p>
          <w:p w14:paraId="67839FCC" w14:textId="77777777" w:rsidR="00D31873" w:rsidRPr="003A1EAE" w:rsidRDefault="00D31873" w:rsidP="00D31873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57E98AE" w14:textId="77777777" w:rsidR="00874D0D" w:rsidRPr="00874D0D" w:rsidRDefault="00874D0D" w:rsidP="00874D0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74D0D">
              <w:rPr>
                <w:rFonts w:ascii="Times New Roman" w:eastAsia="Calibri" w:hAnsi="Times New Roman" w:cs="Times New Roman"/>
                <w:bCs/>
              </w:rPr>
              <w:t xml:space="preserve">В настоящее время СНТ применяется в обязательном порядке при импорте из стран ЕАЭС. При этом Заявление о ввозе товаров представляется по итогам </w:t>
            </w:r>
            <w:r w:rsidRPr="00874D0D">
              <w:rPr>
                <w:rFonts w:ascii="Times New Roman" w:eastAsia="Calibri" w:hAnsi="Times New Roman" w:cs="Times New Roman"/>
                <w:bCs/>
              </w:rPr>
              <w:lastRenderedPageBreak/>
              <w:t>месяца, в котором был импорт. В связи с чем, для оперативного учета импорта принято решение о применении СНТ. Дополнительных обязательств для НП не возлагается, наоборот НДС по импорту будет учтен в моменте выписки ЭСФ.</w:t>
            </w:r>
          </w:p>
          <w:p w14:paraId="1CD65957" w14:textId="77777777" w:rsidR="00874D0D" w:rsidRDefault="00874D0D" w:rsidP="00D3187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AF6B5E1" w14:textId="232C51AD" w:rsidR="00D31873" w:rsidRDefault="00874D0D" w:rsidP="00D3187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Таким образом, у</w:t>
            </w:r>
            <w:r w:rsidR="00D31873" w:rsidRPr="003A1EAE">
              <w:rPr>
                <w:rFonts w:ascii="Times New Roman" w:eastAsia="Calibri" w:hAnsi="Times New Roman" w:cs="Times New Roman"/>
                <w:bCs/>
              </w:rPr>
              <w:t xml:space="preserve">читывая, что СНТ выписывается до представления Заявления о ввозе товара (328 форма) в рамках ЕАЭС и по всем видам товарам, учет будет производиться по СНТ в оперативном режиме.  </w:t>
            </w:r>
          </w:p>
          <w:p w14:paraId="3FAD9F48" w14:textId="60DF64FE" w:rsidR="00874D0D" w:rsidRDefault="00874D0D" w:rsidP="00D3187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5325736" w14:textId="77777777" w:rsidR="00874D0D" w:rsidRPr="003A1EAE" w:rsidRDefault="00874D0D" w:rsidP="00D3187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70B3EFC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F3C676B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106D507" w14:textId="6AC0D0D6" w:rsidR="00BE2D5E" w:rsidRPr="00E118E3" w:rsidRDefault="00E118E3" w:rsidP="00687EB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18E3">
              <w:rPr>
                <w:rFonts w:ascii="Times New Roman" w:eastAsia="Calibri" w:hAnsi="Times New Roman" w:cs="Times New Roman"/>
                <w:b/>
                <w:bCs/>
              </w:rPr>
              <w:t>Принято частично</w:t>
            </w:r>
          </w:p>
          <w:p w14:paraId="1E54B8EC" w14:textId="587E9C4E" w:rsidR="00E118E3" w:rsidRPr="00E118E3" w:rsidRDefault="00D3187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74D0D">
              <w:rPr>
                <w:rFonts w:ascii="Times New Roman" w:eastAsia="Calibri" w:hAnsi="Times New Roman" w:cs="Times New Roman"/>
                <w:b/>
                <w:bCs/>
              </w:rPr>
              <w:t>По пп.3)</w:t>
            </w:r>
            <w:r w:rsidRPr="003A1EAE">
              <w:rPr>
                <w:rFonts w:ascii="Times New Roman" w:eastAsia="Calibri" w:hAnsi="Times New Roman" w:cs="Times New Roman"/>
                <w:bCs/>
              </w:rPr>
              <w:t xml:space="preserve"> дополнен словами следующего содержания «</w:t>
            </w:r>
            <w:r w:rsidR="00E118E3" w:rsidRPr="00E118E3">
              <w:rPr>
                <w:rFonts w:ascii="Times New Roman" w:eastAsia="Calibri" w:hAnsi="Times New Roman" w:cs="Times New Roman"/>
                <w:bCs/>
              </w:rPr>
              <w:t>3) по НДС за нерезидента определяется наименьшая из следующих сумм:</w:t>
            </w:r>
          </w:p>
          <w:p w14:paraId="3346EBE9" w14:textId="77777777" w:rsidR="00E118E3" w:rsidRPr="00E118E3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18E3">
              <w:rPr>
                <w:rFonts w:ascii="Times New Roman" w:eastAsia="Calibri" w:hAnsi="Times New Roman" w:cs="Times New Roman"/>
                <w:bCs/>
              </w:rPr>
              <w:t>общая сумма НДС по ЭСФ за нерезидента;</w:t>
            </w:r>
          </w:p>
          <w:p w14:paraId="42D509A2" w14:textId="77777777" w:rsidR="00E118E3" w:rsidRPr="00E118E3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18E3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общая сумма уплаченного НДС по КБК 105104 + сальдо на начало периода. </w:t>
            </w:r>
          </w:p>
          <w:p w14:paraId="2ACB6614" w14:textId="443BBA98" w:rsidR="00D31873" w:rsidRPr="003A1EAE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18E3">
              <w:rPr>
                <w:rFonts w:ascii="Times New Roman" w:eastAsia="Calibri" w:hAnsi="Times New Roman" w:cs="Times New Roman"/>
                <w:b/>
                <w:bCs/>
              </w:rPr>
              <w:t>При этом в случае отсутствия ЭСФ за нерезидента, учитывается сумма уплаченного НДС по КБК 105104</w:t>
            </w:r>
            <w:r w:rsidR="00D31873" w:rsidRPr="003A1EAE">
              <w:rPr>
                <w:rFonts w:ascii="Times New Roman" w:eastAsia="Calibri" w:hAnsi="Times New Roman" w:cs="Times New Roman"/>
                <w:bCs/>
              </w:rPr>
              <w:t>;»</w:t>
            </w:r>
          </w:p>
          <w:p w14:paraId="7BD0CF7F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560A893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74E6B360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440D906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530D5999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533E15D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7DE05F9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8F15D36" w14:textId="77777777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09069E48" w14:textId="591F183A" w:rsidR="00BE2D5E" w:rsidRPr="003A1EAE" w:rsidRDefault="00BE2D5E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A1EAE" w:rsidRPr="003A1EAE" w14:paraId="06C9A759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526" w14:textId="77777777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17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28F9" w14:textId="52A584B3" w:rsidR="00687EBD" w:rsidRPr="003A1EAE" w:rsidRDefault="00687EBD" w:rsidP="00687EBD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A1EAE">
              <w:rPr>
                <w:rFonts w:ascii="Times New Roman" w:eastAsia="Calibri" w:hAnsi="Times New Roman" w:cs="Times New Roman"/>
              </w:rPr>
              <w:t>13. 3)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F535" w14:textId="77777777" w:rsidR="00687EBD" w:rsidRPr="003A1EAE" w:rsidRDefault="00687EBD" w:rsidP="00687EB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общая сумма НДС по ЭСФ за нерезидента</w:t>
            </w:r>
          </w:p>
          <w:p w14:paraId="50729F5C" w14:textId="77777777" w:rsidR="00687EBD" w:rsidRPr="003A1EAE" w:rsidRDefault="00687EBD" w:rsidP="00687EB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по КБК</w:t>
            </w:r>
          </w:p>
          <w:p w14:paraId="7B98ADF2" w14:textId="58587399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105104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26C9" w14:textId="545792FE" w:rsidR="00687EBD" w:rsidRPr="003A1EAE" w:rsidRDefault="00687EBD" w:rsidP="00687EBD">
            <w:pPr>
              <w:ind w:firstLine="236"/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Calibri" w:hAnsi="Times New Roman" w:cs="Times New Roman"/>
              </w:rPr>
              <w:t>Общая сумма начисленного НДС по нерезидентам по КБК 105104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F05" w14:textId="0D365FB0" w:rsidR="00687EBD" w:rsidRPr="003A1EAE" w:rsidRDefault="00D31873" w:rsidP="00687EBD">
            <w:pPr>
              <w:jc w:val="both"/>
              <w:rPr>
                <w:rFonts w:ascii="Times New Roman" w:eastAsia="Calibri" w:hAnsi="Times New Roman" w:cs="Times New Roman"/>
              </w:rPr>
            </w:pPr>
            <w:r w:rsidRPr="003A1EAE">
              <w:rPr>
                <w:rFonts w:ascii="Times New Roman" w:eastAsia="Calibri" w:hAnsi="Times New Roman" w:cs="Times New Roman"/>
                <w:b/>
              </w:rPr>
              <w:t>АО Эйр Астана</w:t>
            </w:r>
            <w:r w:rsidRPr="003A1EAE">
              <w:rPr>
                <w:rFonts w:ascii="Times New Roman" w:eastAsia="Calibri" w:hAnsi="Times New Roman" w:cs="Times New Roman"/>
              </w:rPr>
              <w:t xml:space="preserve"> </w:t>
            </w:r>
            <w:r w:rsidR="00687EBD" w:rsidRPr="003A1EAE">
              <w:rPr>
                <w:rFonts w:ascii="Times New Roman" w:eastAsia="Calibri" w:hAnsi="Times New Roman" w:cs="Times New Roman"/>
              </w:rPr>
              <w:t xml:space="preserve">Предлагаем учет сальдо по НДС за нерезидента в системе Е-тамга и подтверждение сальдо производить согласно лицевым счетам налогоплательщика. Принять в работу общее правило которое всегда действует и по сегодняшний день по КБК 105104, где в зачет по НДС за нерезидента относится сумма начисленного НДС по </w:t>
            </w:r>
            <w:r w:rsidR="00687EBD" w:rsidRPr="003A1EAE">
              <w:rPr>
                <w:rFonts w:ascii="Times New Roman" w:eastAsia="Calibri" w:hAnsi="Times New Roman" w:cs="Times New Roman"/>
              </w:rPr>
              <w:lastRenderedPageBreak/>
              <w:t>лицевому счету в пределах оплаты налога. Данное предложение упростит работу самой системе для контроля и для проверки налоговому инспектору.</w:t>
            </w:r>
          </w:p>
          <w:p w14:paraId="58145700" w14:textId="77777777" w:rsidR="00687EBD" w:rsidRPr="003A1EAE" w:rsidRDefault="00687EBD" w:rsidP="00687EBD">
            <w:pPr>
              <w:jc w:val="both"/>
              <w:rPr>
                <w:rFonts w:ascii="Times New Roman" w:hAnsi="Times New Roman" w:cs="Times New Roman"/>
              </w:rPr>
            </w:pPr>
            <w:r w:rsidRPr="003A1EAE">
              <w:rPr>
                <w:rFonts w:ascii="Times New Roman" w:eastAsia="Calibri" w:hAnsi="Times New Roman" w:cs="Times New Roman"/>
              </w:rPr>
              <w:t xml:space="preserve">У компаний, у которых очень много полученных услуг от нерезидентов будут сложности с выпиской ЭСФ. </w:t>
            </w:r>
            <w:r w:rsidRPr="003A1EAE">
              <w:rPr>
                <w:rFonts w:ascii="Times New Roman" w:hAnsi="Times New Roman" w:cs="Times New Roman"/>
              </w:rPr>
              <w:t xml:space="preserve">Организационная сложность и ресурсные ограничения. Компания сотрудничает с более чем тысячей нерезидентов, из которых каждый работает по индивидуальным условиям и требованиям, и выписка ЭСФ существенно увеличивает административную нагрузку. Выписка ЭСФ по каждому контрагенту-нерезиденту требует значительного увеличения трудозатрат, что приведет к нарушению сроков оплаты и задержкам в обработке документов. Также будет много </w:t>
            </w:r>
            <w:r w:rsidRPr="003A1EAE">
              <w:rPr>
                <w:rFonts w:ascii="Times New Roman" w:hAnsi="Times New Roman" w:cs="Times New Roman"/>
              </w:rPr>
              <w:lastRenderedPageBreak/>
              <w:t xml:space="preserve">отозванных или исправленных ЭСФ. </w:t>
            </w:r>
            <w:r w:rsidRPr="003A1EAE">
              <w:rPr>
                <w:rFonts w:ascii="Times New Roman" w:hAnsi="Times New Roman" w:cs="Times New Roman"/>
                <w:b/>
              </w:rPr>
              <w:t>Отсутствие налогового эффекта, так как выписка ЭСФ самому себе не влияет на исчисление налоговых обязательств. ЭСФ никак не будет подтверждено со стороны поставщика!</w:t>
            </w:r>
            <w:r w:rsidRPr="003A1EAE">
              <w:rPr>
                <w:rFonts w:ascii="Times New Roman" w:hAnsi="Times New Roman" w:cs="Times New Roman"/>
              </w:rPr>
              <w:t xml:space="preserve"> Это действие становится лишь формальностью, не создающей реальной налоговой пользы, но приводящей к значительным материальным и трудовым издержкам. Высокая вероятность ошибок. Выписка ЭСФ в больших объемах вручную, особенно при ежедневной обработке большого количества операций, значительно увеличивает риск ошибок. Отсутствие цифровой интеграции с нерезидентами. Нерезиденты, как правило, не используют систему ЭСФ, </w:t>
            </w:r>
            <w:r w:rsidRPr="003A1EAE">
              <w:rPr>
                <w:rFonts w:ascii="Times New Roman" w:hAnsi="Times New Roman" w:cs="Times New Roman"/>
              </w:rPr>
              <w:lastRenderedPageBreak/>
              <w:t>предусмотренную для РК. Это усложняет процесс обмена документами, так как невозможно синхронизировать данные или автоматизировать процесс. Все операции с нерезидентами обрабатываются вручную, что увеличивает трудозатраты.</w:t>
            </w:r>
          </w:p>
          <w:p w14:paraId="231AA8E4" w14:textId="1F5A8015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hAnsi="Times New Roman" w:cs="Times New Roman"/>
              </w:rPr>
              <w:t xml:space="preserve">Отсутствие требований по выписке ЭСФ для нерезидентов в других странах. Международная практика, как правило, не предполагает выписки аналогов ЭСФ для нерезидентов.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CF87" w14:textId="77777777" w:rsidR="00E118E3" w:rsidRPr="00E118E3" w:rsidRDefault="00E118E3" w:rsidP="00E118E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E118E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Принято частично</w:t>
            </w:r>
          </w:p>
          <w:p w14:paraId="5CAD38E5" w14:textId="77777777" w:rsidR="00E118E3" w:rsidRPr="00E118E3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По пп.3) дополнен словами следующего содержания «</w:t>
            </w:r>
            <w:r w:rsidRPr="00E118E3">
              <w:rPr>
                <w:rFonts w:ascii="Times New Roman" w:eastAsia="Calibri" w:hAnsi="Times New Roman" w:cs="Times New Roman"/>
                <w:bCs/>
              </w:rPr>
              <w:t>3) по НДС за нерезидента определяется наименьшая из следующих сумм:</w:t>
            </w:r>
          </w:p>
          <w:p w14:paraId="7C6C94A3" w14:textId="77777777" w:rsidR="00E118E3" w:rsidRPr="00E118E3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18E3">
              <w:rPr>
                <w:rFonts w:ascii="Times New Roman" w:eastAsia="Calibri" w:hAnsi="Times New Roman" w:cs="Times New Roman"/>
                <w:bCs/>
              </w:rPr>
              <w:t>общая сумма НДС по ЭСФ за нерезидента;</w:t>
            </w:r>
          </w:p>
          <w:p w14:paraId="6C8F1D2F" w14:textId="77777777" w:rsidR="00E118E3" w:rsidRPr="00E118E3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18E3">
              <w:rPr>
                <w:rFonts w:ascii="Times New Roman" w:eastAsia="Calibri" w:hAnsi="Times New Roman" w:cs="Times New Roman"/>
                <w:bCs/>
              </w:rPr>
              <w:t xml:space="preserve">общая сумма уплаченного НДС по КБК 105104 + сальдо на начало периода. </w:t>
            </w:r>
          </w:p>
          <w:p w14:paraId="495F8A89" w14:textId="70D9330E" w:rsidR="00E118E3" w:rsidRDefault="00E118E3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E118E3">
              <w:rPr>
                <w:rFonts w:ascii="Times New Roman" w:eastAsia="Calibri" w:hAnsi="Times New Roman" w:cs="Times New Roman"/>
                <w:b/>
                <w:bCs/>
              </w:rPr>
              <w:t>При этом в случае отсутствия ЭСФ за нерезидента, учитывается сумма уплаченного НДС по КБК 105104</w:t>
            </w:r>
            <w:r w:rsidRPr="003A1EAE">
              <w:rPr>
                <w:rFonts w:ascii="Times New Roman" w:eastAsia="Calibri" w:hAnsi="Times New Roman" w:cs="Times New Roman"/>
                <w:bCs/>
              </w:rPr>
              <w:t>;»</w:t>
            </w:r>
          </w:p>
          <w:p w14:paraId="57889FEA" w14:textId="395BE282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50D71C4" w14:textId="7DADBB4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CF667EA" w14:textId="7FC9719C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E187630" w14:textId="00E725ED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EA69518" w14:textId="76554DF8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19D1B34" w14:textId="54B268BE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B6919F6" w14:textId="0C86AB5D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568CABB" w14:textId="4810F5D3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DB36BC7" w14:textId="7DD6D5FE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5DC7692" w14:textId="4C15DD9E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DE3E1FE" w14:textId="0897F78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8FF7B70" w14:textId="72DEF48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E57B4C2" w14:textId="2905811A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3369D68" w14:textId="09F3F714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F5A7E39" w14:textId="6BCA1231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228D2DE" w14:textId="3A3D77E2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32CE514" w14:textId="5BDF6F33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5B9EC31" w14:textId="6EBA3794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8F3133C" w14:textId="274514A8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0363D29" w14:textId="225D0347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5536DF8" w14:textId="4C470FD4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D37270F" w14:textId="6A2ADD9D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984C3F4" w14:textId="14530805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0676615" w14:textId="75ACB554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DB55DC9" w14:textId="309FE3E0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0F5E0DF" w14:textId="76026D6E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62D153D" w14:textId="1F1E82C0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08AD551" w14:textId="30DDC24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672D743" w14:textId="4F866738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232B5FE" w14:textId="3BDC88C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677F916" w14:textId="428D98F4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D31AD92" w14:textId="7ED3A1A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7ED5BA3" w14:textId="4DEECDA6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D543ED5" w14:textId="6CE38394" w:rsidR="00874D0D" w:rsidRP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74D0D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В работе</w:t>
            </w:r>
          </w:p>
          <w:p w14:paraId="15EA37D2" w14:textId="77777777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74C9E10" w14:textId="5643EC5A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В </w:t>
            </w:r>
            <w:r w:rsidRPr="00874D0D">
              <w:rPr>
                <w:rFonts w:ascii="Times New Roman" w:eastAsia="Calibri" w:hAnsi="Times New Roman" w:cs="Times New Roman"/>
                <w:bCs/>
              </w:rPr>
              <w:t>целях оперативного учета в моменте выписки ЭСФ расходов по уплате НДС за нерезидента. Крупными компаниями выражена позиция о больших объемах и сроках выписки ЭСФ. В связи с чем, достигнута договоренность о продолжении обсуждения.</w:t>
            </w:r>
          </w:p>
          <w:p w14:paraId="4A484904" w14:textId="2F5BA30A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98A7E43" w14:textId="7F6728DE" w:rsidR="00874D0D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397B6D3" w14:textId="77777777" w:rsidR="00874D0D" w:rsidRPr="003A1EAE" w:rsidRDefault="00874D0D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0CDEB53" w14:textId="7E296C7C" w:rsidR="00687EBD" w:rsidRPr="003A1EAE" w:rsidRDefault="00687EBD" w:rsidP="00786337">
            <w:pPr>
              <w:jc w:val="both"/>
              <w:rPr>
                <w:rFonts w:ascii="Times New Roman" w:eastAsia="Calibri" w:hAnsi="Times New Roman" w:cs="Times New Roman"/>
              </w:rPr>
            </w:pPr>
            <w:bookmarkStart w:id="5" w:name="_GoBack"/>
            <w:bookmarkEnd w:id="5"/>
          </w:p>
        </w:tc>
      </w:tr>
      <w:tr w:rsidR="003A1EAE" w:rsidRPr="003A1EAE" w14:paraId="061CF170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D4D5" w14:textId="5E01D038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ind w:right="177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DF2B" w14:textId="4558B6D7" w:rsidR="00687EBD" w:rsidRPr="003A1EAE" w:rsidRDefault="00687EBD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14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10B" w14:textId="77777777" w:rsidR="00687EBD" w:rsidRPr="003A1EAE" w:rsidRDefault="00687EBD" w:rsidP="00687EBD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14.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Пополнение баланса НДС производится следующим образом:</w:t>
            </w:r>
          </w:p>
          <w:p w14:paraId="6D26623A" w14:textId="77777777" w:rsidR="00687EBD" w:rsidRPr="003A1EAE" w:rsidRDefault="00687EBD" w:rsidP="00687EBD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1) путем перечисления с расчетного счета в банках второго уровня на контрольный счет наличности, открытый в казначействе Комитетом государственных доходов.</w:t>
            </w:r>
          </w:p>
          <w:p w14:paraId="65F5751F" w14:textId="71574D01" w:rsidR="00687EBD" w:rsidRPr="003A1EAE" w:rsidRDefault="00687EBD" w:rsidP="00687EBD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2) путем перечисления по ПШЭП на контрольный счет наличности, открытый в казначействе Комитетом.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3CF" w14:textId="6FAA235C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14.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Пополнение балансовой суммы НДС производится</w:t>
            </w:r>
            <w:r w:rsidRPr="003A1EAE">
              <w:rPr>
                <w:rFonts w:ascii="Times New Roman" w:eastAsia="Calibri" w:hAnsi="Times New Roman" w:cs="Times New Roman"/>
                <w:b/>
              </w:rPr>
              <w:t xml:space="preserve"> налогоплательщиком путем перечисления суммы налога в бюджет на соответствующий код бюджетной классификации.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0BF6" w14:textId="77777777" w:rsidR="00786337" w:rsidRPr="003A1EAE" w:rsidRDefault="00786337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1C53B51B" w14:textId="100A6A84" w:rsidR="00687EBD" w:rsidRPr="003A1EAE" w:rsidRDefault="00687EBD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Считаем, что любое пополнение денежных средств для автоматизированного контроля выписки ЭСФ должно производиться путем уплаты налога в бюджет  (на лицевой счет налогоплательщика), при этом исключается необходимость перечисления денежных средств с налогового </w:t>
            </w:r>
            <w:r w:rsidRPr="003A1EAE">
              <w:rPr>
                <w:rFonts w:ascii="Times New Roman" w:eastAsia="Calibri" w:hAnsi="Times New Roman" w:cs="Times New Roman"/>
                <w:bCs/>
              </w:rPr>
              <w:lastRenderedPageBreak/>
              <w:t>счета на лицевой счет, как это предусмотрено пунктом 5 ст.132 проекта НК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9B9D" w14:textId="77777777" w:rsidR="00687EBD" w:rsidRPr="003A1EAE" w:rsidRDefault="00786337" w:rsidP="00687EB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Не принято </w:t>
            </w:r>
          </w:p>
          <w:p w14:paraId="74A093A5" w14:textId="23627449" w:rsidR="00786337" w:rsidRDefault="00786337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313E5AC" w14:textId="305F9E0F" w:rsidR="00874D0D" w:rsidRDefault="00874D0D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</w:t>
            </w:r>
            <w:r w:rsidRPr="00874D0D">
              <w:rPr>
                <w:rFonts w:ascii="Times New Roman" w:eastAsia="Calibri" w:hAnsi="Times New Roman" w:cs="Times New Roman"/>
                <w:bCs/>
              </w:rPr>
              <w:t xml:space="preserve">плата налога приведет к сложности учета как для НП, так и для органов </w:t>
            </w:r>
            <w:proofErr w:type="spellStart"/>
            <w:proofErr w:type="gramStart"/>
            <w:r w:rsidRPr="00874D0D">
              <w:rPr>
                <w:rFonts w:ascii="Times New Roman" w:eastAsia="Calibri" w:hAnsi="Times New Roman" w:cs="Times New Roman"/>
                <w:bCs/>
              </w:rPr>
              <w:t>гос.доходов</w:t>
            </w:r>
            <w:proofErr w:type="spellEnd"/>
            <w:proofErr w:type="gramEnd"/>
            <w:r w:rsidRPr="00874D0D">
              <w:rPr>
                <w:rFonts w:ascii="Times New Roman" w:eastAsia="Calibri" w:hAnsi="Times New Roman" w:cs="Times New Roman"/>
                <w:bCs/>
              </w:rPr>
              <w:t xml:space="preserve">. Так, уплаченная сумма налога может быть не только для пополнения баланса, но и для уплаты обязательств за прошлые периоды, ошибочной либо излишней уплаты налога, или же уплаченной по результатам проверки. В </w:t>
            </w:r>
            <w:r w:rsidRPr="00874D0D">
              <w:rPr>
                <w:rFonts w:ascii="Times New Roman" w:eastAsia="Calibri" w:hAnsi="Times New Roman" w:cs="Times New Roman"/>
                <w:bCs/>
              </w:rPr>
              <w:lastRenderedPageBreak/>
              <w:t>связи с чем принято решение о разделении учета баланса и суммы налога.</w:t>
            </w:r>
          </w:p>
          <w:p w14:paraId="2B14E12F" w14:textId="77777777" w:rsidR="00874D0D" w:rsidRPr="003A1EAE" w:rsidRDefault="00874D0D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2579C88" w14:textId="239A0E8A" w:rsidR="00786337" w:rsidRPr="003A1EAE" w:rsidRDefault="00786337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Баланс сумм НДС рассчитывается по оперативным данным в онлайн режиме и не связан с лицевыми счетами налогоплательщика в системе «ЦУЛС», расчет по которому проводится по отдельному КБК.</w:t>
            </w:r>
          </w:p>
        </w:tc>
      </w:tr>
      <w:tr w:rsidR="003A1EAE" w:rsidRPr="003A1EAE" w14:paraId="6AABBB76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819C" w14:textId="6F940BE4" w:rsidR="00687EBD" w:rsidRPr="003A1EAE" w:rsidRDefault="00687EBD" w:rsidP="001F6199">
            <w:pPr>
              <w:pStyle w:val="a7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1C7" w14:textId="34D56885" w:rsidR="00687EBD" w:rsidRPr="003A1EAE" w:rsidRDefault="00687EBD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9C8B" w14:textId="478748B3" w:rsidR="00687EBD" w:rsidRPr="003A1EAE" w:rsidRDefault="00687EBD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15. Оператор ведет учет денежных средств путем ведения отдельного учета пополнение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налогового счета, возвращенных сумм и перечисленных средств в бюджет.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64C1" w14:textId="57C0BCF1" w:rsidR="00687EBD" w:rsidRPr="003A1EAE" w:rsidRDefault="00687EBD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15. Исключить.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4F0" w14:textId="38E68D41" w:rsidR="00687EBD" w:rsidRPr="003A1EAE" w:rsidRDefault="00786337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687EBD" w:rsidRPr="003A1EAE">
              <w:rPr>
                <w:rFonts w:ascii="Times New Roman" w:eastAsia="Times New Roman" w:hAnsi="Times New Roman" w:cs="Times New Roman"/>
              </w:rPr>
              <w:t>Приведение в соответствие с предлагаемой редакцией пункта 2 статьи 131 Налогового по сокращению функций Оператора и исключению функций по учёту денежных средств.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700" w14:textId="77777777" w:rsidR="00786337" w:rsidRPr="003A1EAE" w:rsidRDefault="00786337" w:rsidP="0078633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4BCCD995" w14:textId="77777777" w:rsidR="00786337" w:rsidRPr="003A1EAE" w:rsidRDefault="00786337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4AA7734" w14:textId="4031A67D" w:rsidR="00687EBD" w:rsidRPr="003A1EAE" w:rsidRDefault="00786337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Норма предусматривает определенные условия для оператора по осуществлению операций в информационной системе</w:t>
            </w:r>
          </w:p>
        </w:tc>
      </w:tr>
      <w:tr w:rsidR="003A1EAE" w:rsidRPr="003A1EAE" w14:paraId="1C670974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DF8" w14:textId="13E0956B" w:rsidR="007F5296" w:rsidRPr="003A1EAE" w:rsidRDefault="007F5296" w:rsidP="001F6199">
            <w:pPr>
              <w:pStyle w:val="a7"/>
              <w:numPr>
                <w:ilvl w:val="0"/>
                <w:numId w:val="11"/>
              </w:numPr>
              <w:ind w:right="18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D658" w14:textId="6F976585" w:rsidR="007F5296" w:rsidRPr="003A1EAE" w:rsidRDefault="007F5296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11A" w14:textId="1A9618E9" w:rsidR="007F5296" w:rsidRPr="003A1EAE" w:rsidRDefault="007F5296" w:rsidP="00687EBD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16. Ежеквартально, после истечения срока выписки ЭСФ в течение пяти рабочих дней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» подводит итоги и 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расчитывает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 суммы денежных средств каждого плательщика НДС, использованных для выписки электронного счета-фактуры.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91D6" w14:textId="719D4615" w:rsidR="007F5296" w:rsidRPr="003A1EAE" w:rsidRDefault="007F5296" w:rsidP="00687EB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17.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» ежеквартально рассчитывает сумму НДС, использованную налогоплательщиком для выписки электронного счета-фактуры и извещает налогоплательщика способами, указанными налогоплательщиком, в пункте 8 настоящих Правил.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8BD7" w14:textId="2095D665" w:rsidR="007F5296" w:rsidRPr="003A1EAE" w:rsidRDefault="007F5296" w:rsidP="00687EB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Cs/>
              </w:rPr>
              <w:t>Уточняем, что система рассчитывает сумму НДС, а не сумму денежных средств.</w:t>
            </w:r>
          </w:p>
        </w:tc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85FB0" w14:textId="77777777" w:rsidR="007F5296" w:rsidRPr="003A1EAE" w:rsidRDefault="007F5296" w:rsidP="00687EB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56820491" w14:textId="77777777" w:rsidR="007F5296" w:rsidRPr="003A1EAE" w:rsidRDefault="007F5296" w:rsidP="00687EB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277DB3CA" w14:textId="73566BF3" w:rsidR="007F5296" w:rsidRPr="003A1EAE" w:rsidRDefault="007F5296" w:rsidP="0078633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 16. Предусматривает расчет балансовой суммы денежных средств каждого плательщика НДС для перечисления в бюджет ил</w:t>
            </w:r>
            <w:r w:rsidR="009F52AD" w:rsidRPr="003A1EAE">
              <w:rPr>
                <w:rFonts w:ascii="Times New Roman" w:eastAsia="Calibri" w:hAnsi="Times New Roman" w:cs="Times New Roman"/>
                <w:bCs/>
              </w:rPr>
              <w:t>и</w:t>
            </w:r>
            <w:r w:rsidRPr="003A1EAE">
              <w:rPr>
                <w:rFonts w:ascii="Times New Roman" w:eastAsia="Calibri" w:hAnsi="Times New Roman" w:cs="Times New Roman"/>
                <w:bCs/>
              </w:rPr>
              <w:t xml:space="preserve"> зачисления в счет будущих </w:t>
            </w:r>
            <w:r w:rsidRPr="003A1EAE">
              <w:rPr>
                <w:rFonts w:ascii="Times New Roman" w:eastAsia="Calibri" w:hAnsi="Times New Roman" w:cs="Times New Roman"/>
                <w:bCs/>
              </w:rPr>
              <w:lastRenderedPageBreak/>
              <w:t>обязательств при выписке ЭСФ</w:t>
            </w:r>
          </w:p>
        </w:tc>
      </w:tr>
      <w:tr w:rsidR="003A1EAE" w:rsidRPr="003A1EAE" w14:paraId="2CE5FCD2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B40" w14:textId="77777777" w:rsidR="007F5296" w:rsidRPr="003A1EAE" w:rsidRDefault="007F5296" w:rsidP="001F6199">
            <w:pPr>
              <w:pStyle w:val="a7"/>
              <w:numPr>
                <w:ilvl w:val="0"/>
                <w:numId w:val="11"/>
              </w:numPr>
              <w:ind w:right="18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7A2" w14:textId="331F44B1" w:rsidR="007F5296" w:rsidRPr="003A1EAE" w:rsidRDefault="007F5296" w:rsidP="00907F9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9F4" w14:textId="77777777" w:rsidR="007F5296" w:rsidRPr="003A1EAE" w:rsidRDefault="007F5296" w:rsidP="00907F9A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16. Ежеквартально, после истечения срока выписки ЭСФ в течение пяти рабочих дней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 подводит итоги и рассчитывает суммы денежных средств каждого плательщика НДС, использованных для выписки электронного счета-фактуры.</w:t>
            </w:r>
          </w:p>
          <w:p w14:paraId="3B0539DD" w14:textId="77777777" w:rsidR="007F5296" w:rsidRPr="003A1EAE" w:rsidRDefault="007F5296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CF9" w14:textId="77777777" w:rsidR="007F5296" w:rsidRPr="003A1EAE" w:rsidRDefault="007F5296" w:rsidP="00907F9A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BDFD" w14:textId="77777777" w:rsidR="007F5296" w:rsidRPr="003A1EAE" w:rsidRDefault="007F5296" w:rsidP="00907F9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5ACB4459" w14:textId="5A256133" w:rsidR="007F5296" w:rsidRPr="003A1EAE" w:rsidRDefault="007F5296" w:rsidP="00907F9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Главой 7 проекта Правил установлен порядок перечисления в бюджет денежных средств плательщика НДС, использованных для выписки электронного счета-фактуры.</w:t>
            </w:r>
          </w:p>
          <w:p w14:paraId="4309FAF3" w14:textId="77777777" w:rsidR="007F5296" w:rsidRPr="003A1EAE" w:rsidRDefault="007F5296" w:rsidP="00907F9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Согласно налоговому законодательству, НДС подлежит уплате в бюджет не позднее 25-го числа второго месяца, следующего за отчетным налоговым периодом.</w:t>
            </w:r>
          </w:p>
          <w:p w14:paraId="70ED1657" w14:textId="77777777" w:rsidR="007F5296" w:rsidRPr="003A1EAE" w:rsidRDefault="007F5296" w:rsidP="00907F9A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При этом в соответствии со статьей 413 Налогового кодекса счет-фактура выписывается не позднее 15-ти календарных дней после даты совершения оборота по реализации.</w:t>
            </w:r>
          </w:p>
          <w:p w14:paraId="06BDB68F" w14:textId="527EEE2E" w:rsidR="007F5296" w:rsidRPr="003A1EAE" w:rsidRDefault="007F5296" w:rsidP="00907F9A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На основании изложенного, считаем целесообразным данный пункт привести в соответствие с действующим налоговым законодательством.</w:t>
            </w:r>
          </w:p>
        </w:tc>
        <w:tc>
          <w:tcPr>
            <w:tcW w:w="9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4738" w14:textId="05419399" w:rsidR="007F5296" w:rsidRPr="003A1EAE" w:rsidRDefault="007F5296" w:rsidP="00907F9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A1EAE" w:rsidRPr="003A1EAE" w14:paraId="138101A0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76D9" w14:textId="4D890857" w:rsidR="00907F9A" w:rsidRPr="003A1EAE" w:rsidRDefault="00907F9A" w:rsidP="001F6199">
            <w:pPr>
              <w:pStyle w:val="a7"/>
              <w:numPr>
                <w:ilvl w:val="0"/>
                <w:numId w:val="11"/>
              </w:numPr>
              <w:ind w:right="4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4178" w14:textId="5E25DDFD" w:rsidR="00907F9A" w:rsidRPr="003A1EAE" w:rsidRDefault="00907F9A" w:rsidP="00907F9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17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1D5" w14:textId="77777777" w:rsidR="00907F9A" w:rsidRPr="003A1EAE" w:rsidRDefault="00907F9A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17.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Итоговая сумма денежных средств, использованных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для </w:t>
            </w:r>
            <w:r w:rsidRPr="003A1EAE">
              <w:rPr>
                <w:rFonts w:ascii="Times New Roman" w:eastAsia="Times New Roman" w:hAnsi="Times New Roman" w:cs="Times New Roman"/>
              </w:rPr>
              <w:lastRenderedPageBreak/>
              <w:t>выписки электронных счетов-фактур в течение одного рабочего дня перечисляется на соответствующий код бюджетной классификации по НДС.</w:t>
            </w:r>
          </w:p>
          <w:p w14:paraId="34DB36C0" w14:textId="77777777" w:rsidR="00907F9A" w:rsidRPr="003A1EAE" w:rsidRDefault="00907F9A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Перечисленные денежные средства на соответствующий код бюджетной классификации по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НДС рассматриваются как уплата НДС и подлежит учету в лицевом счету налогоплательщика в соответствии с положениями налогового законодательства.</w:t>
            </w:r>
          </w:p>
          <w:p w14:paraId="07115BF5" w14:textId="77777777" w:rsidR="00907F9A" w:rsidRPr="003A1EAE" w:rsidRDefault="00907F9A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3A76" w14:textId="5DC84E1B" w:rsidR="00907F9A" w:rsidRPr="003A1EAE" w:rsidRDefault="00907F9A" w:rsidP="00907F9A">
            <w:pPr>
              <w:ind w:firstLine="236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lastRenderedPageBreak/>
              <w:t>17. исключить</w:t>
            </w:r>
          </w:p>
          <w:p w14:paraId="400184CB" w14:textId="77777777" w:rsidR="00907F9A" w:rsidRPr="003A1EAE" w:rsidRDefault="00907F9A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41D5" w14:textId="216BEB9F" w:rsidR="00907F9A" w:rsidRPr="003A1EAE" w:rsidRDefault="00CC5F0C" w:rsidP="00907F9A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907F9A" w:rsidRPr="003A1EAE">
              <w:rPr>
                <w:rFonts w:ascii="Times New Roman" w:eastAsia="Calibri" w:hAnsi="Times New Roman" w:cs="Times New Roman"/>
                <w:bCs/>
              </w:rPr>
              <w:t xml:space="preserve">Предлагаем исключить, </w:t>
            </w:r>
            <w:r w:rsidR="00907F9A" w:rsidRPr="003A1EAE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поскольку пополнение денежных средств для расчета балансового сальдо по НДС производится путем уплаты НДС на лицевой счет в связи с чем отсутствует необходимость перечисление Оператором внесенных денежных средств на лицевой счет. 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4F7A" w14:textId="77777777" w:rsidR="00CC5F0C" w:rsidRPr="003A1EAE" w:rsidRDefault="00CC5F0C" w:rsidP="00CC5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Не принято </w:t>
            </w:r>
          </w:p>
          <w:p w14:paraId="7971F0E1" w14:textId="77777777" w:rsidR="00CC5F0C" w:rsidRPr="003A1EAE" w:rsidRDefault="00CC5F0C" w:rsidP="00CC5F0C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42FA32F0" w14:textId="4A4290FA" w:rsidR="00907F9A" w:rsidRPr="003A1EAE" w:rsidRDefault="00CC5F0C" w:rsidP="00CC5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lastRenderedPageBreak/>
              <w:t>Баланс сумм НДС рассчитывается по оперативным данным в онлайн режиме и не связан с лицевыми счетами налогоплательщика в системе «ЦУЛС», расчет по которому проводится по отдельному КБК.</w:t>
            </w:r>
          </w:p>
        </w:tc>
      </w:tr>
      <w:tr w:rsidR="003A1EAE" w:rsidRPr="003A1EAE" w14:paraId="3B36E05D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B79" w14:textId="4D8313EC" w:rsidR="00907F9A" w:rsidRPr="003A1EAE" w:rsidRDefault="00907F9A" w:rsidP="001F6199">
            <w:pPr>
              <w:pStyle w:val="a7"/>
              <w:numPr>
                <w:ilvl w:val="0"/>
                <w:numId w:val="11"/>
              </w:numPr>
              <w:ind w:right="324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DE8" w14:textId="5BC2E96A" w:rsidR="00907F9A" w:rsidRPr="003A1EAE" w:rsidRDefault="00907F9A" w:rsidP="00907F9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Глава 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0C07" w14:textId="06FB36B4" w:rsidR="00907F9A" w:rsidRPr="003A1EAE" w:rsidRDefault="00907F9A" w:rsidP="00907F9A">
            <w:pPr>
              <w:ind w:firstLine="318"/>
              <w:jc w:val="both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Глава 8. Порядок возврата денежных средств плательщику НДС, порядок и сроки подачи и рассмотрения заявления плательщика налога о возврате денежных средств.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E00" w14:textId="107A2DC6" w:rsidR="00907F9A" w:rsidRPr="003A1EAE" w:rsidRDefault="00907F9A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</w:rPr>
              <w:t>Глава 8. Порядок возврата плательщику НДС положительной балансовой суммы НДС.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E74" w14:textId="12BF9563" w:rsidR="00907F9A" w:rsidRPr="003A1EAE" w:rsidRDefault="00CC5F0C" w:rsidP="00907F9A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07F9A" w:rsidRPr="003A1EAE">
              <w:rPr>
                <w:rFonts w:ascii="Times New Roman" w:eastAsia="Calibri" w:hAnsi="Times New Roman" w:cs="Times New Roman"/>
                <w:bCs/>
              </w:rPr>
              <w:t>Уточняющая поправка.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D17" w14:textId="77777777" w:rsidR="00907F9A" w:rsidRPr="003A1EAE" w:rsidRDefault="00CC5F0C" w:rsidP="00CC5F0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4689DC57" w14:textId="77777777" w:rsidR="00CC5F0C" w:rsidRPr="003A1EAE" w:rsidRDefault="00CC5F0C" w:rsidP="00CC5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10F838F" w14:textId="05561122" w:rsidR="00CC5F0C" w:rsidRPr="003A1EAE" w:rsidRDefault="00CC5F0C" w:rsidP="00CC5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Глава предусматривает не только порядок возврата, но и порядок и сроки подачи и рассмотрения заявления плательщика НДС о возврате денежных средств.</w:t>
            </w:r>
          </w:p>
        </w:tc>
      </w:tr>
      <w:tr w:rsidR="003A1EAE" w:rsidRPr="003A1EAE" w14:paraId="06A48F28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D4E4" w14:textId="7487BF21" w:rsidR="00907F9A" w:rsidRPr="003A1EAE" w:rsidRDefault="00907F9A" w:rsidP="001F6199">
            <w:pPr>
              <w:pStyle w:val="a7"/>
              <w:numPr>
                <w:ilvl w:val="0"/>
                <w:numId w:val="11"/>
              </w:numPr>
              <w:ind w:right="18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FE68" w14:textId="238EC2E3" w:rsidR="00907F9A" w:rsidRPr="003A1EAE" w:rsidRDefault="00907F9A" w:rsidP="00907F9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8B83" w14:textId="5A85F0E4" w:rsidR="00907F9A" w:rsidRPr="003A1EAE" w:rsidRDefault="00907F9A" w:rsidP="00907F9A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18. Ежемесячно,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после истечения срока выписки ЭСФ подводятся итоги, и в течение пяти рабочих дней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» подводит итоги и 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расчитывает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 суммы положительного баланса, обеспеченного оплаченными деньгами</w:t>
            </w:r>
            <w:r w:rsidRPr="003A1E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F1D" w14:textId="7675D73B" w:rsidR="00907F9A" w:rsidRPr="003A1EAE" w:rsidRDefault="00907F9A" w:rsidP="00907F9A">
            <w:pPr>
              <w:ind w:firstLine="5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18. Не использованные денежные средства для выписки электронной </w:t>
            </w:r>
            <w:r w:rsidRPr="003A1EAE">
              <w:rPr>
                <w:rFonts w:ascii="Times New Roman" w:eastAsia="Times New Roman" w:hAnsi="Times New Roman" w:cs="Times New Roman"/>
                <w:bCs/>
                <w:lang w:eastAsia="ru-RU"/>
              </w:rPr>
              <w:t>счет-фактуры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признаются излишне уплаченной суммой налога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, и подлежат возврату на банковский счет плательщика налога по его заявлению в течение одного рабочего дня в порядке,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установленном статьей 114 настоящего Кодекса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3580" w14:textId="7FD16E7B" w:rsidR="00907F9A" w:rsidRPr="003A1EAE" w:rsidRDefault="00CC5F0C" w:rsidP="00907F9A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07F9A" w:rsidRPr="003A1EAE">
              <w:rPr>
                <w:rFonts w:ascii="Times New Roman" w:eastAsia="Calibri" w:hAnsi="Times New Roman" w:cs="Times New Roman"/>
                <w:bCs/>
              </w:rPr>
              <w:t xml:space="preserve">Предлагаем исключить, поскольку пополнение денежных средств для расчета балансового сальдо по НДС производится путем уплаты НДС на лицевой счет в связи с чем отсутствует необходимость </w:t>
            </w:r>
            <w:r w:rsidR="00907F9A" w:rsidRPr="003A1EAE">
              <w:rPr>
                <w:rFonts w:ascii="Times New Roman" w:eastAsia="Calibri" w:hAnsi="Times New Roman" w:cs="Times New Roman"/>
                <w:bCs/>
              </w:rPr>
              <w:lastRenderedPageBreak/>
              <w:t xml:space="preserve">перечисление Оператором внесенных денежных средств на лицевой счет. </w:t>
            </w:r>
          </w:p>
          <w:p w14:paraId="37031EAA" w14:textId="5795545C" w:rsidR="00907F9A" w:rsidRPr="003A1EAE" w:rsidRDefault="00907F9A" w:rsidP="00907F9A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  <w:highlight w:val="yellow"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 В связи с чем, считаем целесообразным осуществлять возврат НДС в общеустановленном порядке согласно пункту 114 проекта как для возврата излишне уплаченной суммы НДС.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8E6" w14:textId="77777777" w:rsidR="00CC5F0C" w:rsidRPr="003A1EAE" w:rsidRDefault="00CC5F0C" w:rsidP="00CC5F0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Не принято </w:t>
            </w:r>
          </w:p>
          <w:p w14:paraId="7EA10B9A" w14:textId="77777777" w:rsidR="00CC5F0C" w:rsidRPr="003A1EAE" w:rsidRDefault="00CC5F0C" w:rsidP="00CC5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DBC2A04" w14:textId="0347212A" w:rsidR="00907F9A" w:rsidRPr="003A1EAE" w:rsidRDefault="00CC5F0C" w:rsidP="00CC5F0C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Баланс сумм НДС рассчитывается по оперативным данным в онлайн режиме и не связан с лицевыми счетами налогоплательщика в системе «ЦУЛС», расчет по которому проводится по отдельному КБК.</w:t>
            </w:r>
          </w:p>
        </w:tc>
      </w:tr>
      <w:tr w:rsidR="003A1EAE" w:rsidRPr="003A1EAE" w14:paraId="24C2DAC3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4E42" w14:textId="77777777" w:rsidR="009F0F09" w:rsidRPr="003A1EAE" w:rsidRDefault="009F0F09" w:rsidP="001F6199">
            <w:pPr>
              <w:pStyle w:val="a7"/>
              <w:numPr>
                <w:ilvl w:val="0"/>
                <w:numId w:val="11"/>
              </w:numPr>
              <w:ind w:right="18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E42A" w14:textId="6A0EA2ED" w:rsidR="009F0F09" w:rsidRPr="003A1EAE" w:rsidRDefault="009F0F09" w:rsidP="009F0F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18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1BBB" w14:textId="77777777" w:rsidR="009F0F09" w:rsidRPr="003A1EAE" w:rsidRDefault="009F0F09" w:rsidP="009F0F09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18. Ежемесячно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, после истечения срока выписки ЭСФ подводятся итоги, и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в течение пяти рабочих дней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 подводит итоги и рассчитывает суммы положительного баланса, обеспеченного оплаченными деньгами.</w:t>
            </w:r>
          </w:p>
          <w:p w14:paraId="7BFEDCD8" w14:textId="77777777" w:rsidR="009F0F09" w:rsidRPr="003A1EAE" w:rsidRDefault="009F0F09" w:rsidP="009F0F09">
            <w:pPr>
              <w:ind w:firstLine="31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B07F" w14:textId="77777777" w:rsidR="009F0F09" w:rsidRPr="003A1EAE" w:rsidRDefault="009F0F09" w:rsidP="009F0F09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18. Ежемесячно в течение пяти рабочих дней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 подводит итоги и рассчитывает суммы положительного баланса, обеспеченного оплаченными деньгами.</w:t>
            </w:r>
          </w:p>
          <w:p w14:paraId="7B6B5682" w14:textId="77777777" w:rsidR="009F0F09" w:rsidRPr="003A1EAE" w:rsidRDefault="009F0F09" w:rsidP="009F0F09">
            <w:pPr>
              <w:ind w:firstLine="5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D0A1" w14:textId="007D35FE" w:rsidR="009F0F09" w:rsidRPr="003A1EAE" w:rsidRDefault="00CC5F0C" w:rsidP="009F0F0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>»</w:t>
            </w:r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gramStart"/>
            <w:r w:rsidR="009F0F09" w:rsidRPr="003A1EAE">
              <w:rPr>
                <w:rFonts w:ascii="Times New Roman" w:eastAsia="Calibri" w:hAnsi="Times New Roman" w:cs="Times New Roman"/>
                <w:bCs/>
              </w:rPr>
              <w:t>В</w:t>
            </w:r>
            <w:proofErr w:type="gramEnd"/>
            <w:r w:rsidR="009F0F09" w:rsidRPr="003A1EAE">
              <w:rPr>
                <w:rFonts w:ascii="Times New Roman" w:eastAsia="Calibri" w:hAnsi="Times New Roman" w:cs="Times New Roman"/>
                <w:bCs/>
              </w:rPr>
              <w:t xml:space="preserve"> соответствии со статьей 413 Налогового кодекса счет-фактура выписывается не позднее 15-ти календарных дней после даты совершения оборота по реализации.</w:t>
            </w:r>
          </w:p>
          <w:p w14:paraId="274377D2" w14:textId="77777777" w:rsidR="009F0F09" w:rsidRPr="003A1EAE" w:rsidRDefault="009F0F09" w:rsidP="009F0F09">
            <w:pPr>
              <w:contextualSpacing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О каком сроке идет речь в документе? </w:t>
            </w:r>
          </w:p>
          <w:p w14:paraId="5FE2A5CC" w14:textId="62588A21" w:rsidR="009F0F09" w:rsidRPr="003A1EAE" w:rsidRDefault="009F0F09" w:rsidP="009F0F09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Кроме того, просим пояснить, что означает оплаченные деньги? Оплата может быть обеспечена за счет оплаты налога поставщиком ТРУ. Получатель ЭСФ сможет потребовать сумму положительного баланса?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D7A" w14:textId="77777777" w:rsidR="009F0F09" w:rsidRPr="003A1EAE" w:rsidRDefault="00CC5F0C" w:rsidP="009F0F09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В работе </w:t>
            </w:r>
          </w:p>
          <w:p w14:paraId="4F2753B1" w14:textId="77777777" w:rsidR="00CC5F0C" w:rsidRPr="003A1EAE" w:rsidRDefault="00CC5F0C" w:rsidP="009F0F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14:paraId="14FF6498" w14:textId="4B27C116" w:rsidR="00CC5F0C" w:rsidRPr="003A1EAE" w:rsidRDefault="00CC5F0C" w:rsidP="009F0F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3A1EAE">
              <w:rPr>
                <w:rFonts w:ascii="Times New Roman" w:eastAsia="Calibri" w:hAnsi="Times New Roman" w:cs="Times New Roman"/>
                <w:bCs/>
              </w:rPr>
              <w:t>Юртехника</w:t>
            </w:r>
            <w:proofErr w:type="spellEnd"/>
          </w:p>
        </w:tc>
      </w:tr>
      <w:tr w:rsidR="003A1EAE" w:rsidRPr="003A1EAE" w14:paraId="5E764384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27AC" w14:textId="16BC404A" w:rsidR="009F0F09" w:rsidRPr="003A1EAE" w:rsidRDefault="009F0F09" w:rsidP="001F6199">
            <w:pPr>
              <w:pStyle w:val="a7"/>
              <w:numPr>
                <w:ilvl w:val="0"/>
                <w:numId w:val="11"/>
              </w:numPr>
              <w:ind w:right="183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BF7C" w14:textId="6A44D834" w:rsidR="009F0F09" w:rsidRPr="003A1EAE" w:rsidRDefault="009F0F09" w:rsidP="009F0F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19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541" w14:textId="2E64A40E" w:rsidR="009F0F09" w:rsidRPr="003A1EAE" w:rsidRDefault="009F0F09" w:rsidP="009F0F09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19. По итогам расчета Система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» 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предлагает налогоплательщику согласовать возврат на его расчетный счет положительного баланса, обеспеченного оплаченными деньгами и заполнить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заявлению о возврате средств путем рассылки информационного сообщения во все информационные сервисы, который налогоплательщик указал при регистрации в </w:t>
            </w:r>
            <w:r w:rsidRPr="003A1EAE">
              <w:rPr>
                <w:rFonts w:ascii="Times New Roman" w:eastAsia="Times New Roman" w:hAnsi="Times New Roman" w:cs="Times New Roman"/>
              </w:rPr>
              <w:t>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».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4FB1" w14:textId="0DB8916A" w:rsidR="009F0F09" w:rsidRPr="003A1EAE" w:rsidRDefault="009F0F09" w:rsidP="009F0F09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19. Исключить.</w:t>
            </w:r>
          </w:p>
          <w:p w14:paraId="26BA1D52" w14:textId="40182B3B" w:rsidR="009F0F09" w:rsidRPr="003A1EAE" w:rsidRDefault="009F0F09" w:rsidP="009F0F09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48E0" w14:textId="77777777" w:rsidR="00CC5F0C" w:rsidRPr="003A1EAE" w:rsidRDefault="00CC5F0C" w:rsidP="009F0F09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4D038C42" w14:textId="37C7EE85" w:rsidR="009F0F09" w:rsidRPr="003A1EAE" w:rsidRDefault="009F0F09" w:rsidP="009F0F09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См. обоснование к пункту 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C14" w14:textId="22798303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70836FB5" w14:textId="77777777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C25FC43" w14:textId="21BD713E" w:rsidR="009F0F09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п.19 предусматривает возврата на его расчетный счет положительного баланса, обеспеченного оплаченными деньгами</w:t>
            </w:r>
          </w:p>
          <w:p w14:paraId="7BAE2166" w14:textId="2A67F0B1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0897BC2" w14:textId="2937AD16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Баланс сумм НДС рассчитывается по оперативным данным в онлайн режиме и не связан с лицевыми счетами налогоплательщика в системе «ЦУЛС», расчет по которому проводится по отдельному КБК.</w:t>
            </w:r>
          </w:p>
          <w:p w14:paraId="37BC26B5" w14:textId="77777777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1C28A608" w14:textId="53C7EC2C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A1EAE" w:rsidRPr="003A1EAE" w14:paraId="26D4D516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127" w14:textId="4EFB0E8E" w:rsidR="009F0F09" w:rsidRPr="003A1EAE" w:rsidRDefault="009F0F09" w:rsidP="001F6199">
            <w:pPr>
              <w:pStyle w:val="a7"/>
              <w:numPr>
                <w:ilvl w:val="0"/>
                <w:numId w:val="11"/>
              </w:numPr>
              <w:ind w:right="4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6605" w14:textId="6E1F04B0" w:rsidR="009F0F09" w:rsidRPr="003A1EAE" w:rsidRDefault="009F0F09" w:rsidP="009F0F09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20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80EB" w14:textId="3C294E23" w:rsidR="009F0F09" w:rsidRPr="003A1EAE" w:rsidRDefault="009F0F09" w:rsidP="009F0F09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20. Заявление плательщиком НДС подается в течение трех рабочих дней с момента направления информационного сообщения.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75D6" w14:textId="77777777" w:rsidR="009F0F09" w:rsidRPr="003A1EAE" w:rsidRDefault="009F0F09" w:rsidP="009F0F09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21. Исключить.</w:t>
            </w:r>
          </w:p>
          <w:p w14:paraId="373C8C91" w14:textId="48C792CB" w:rsidR="009F0F09" w:rsidRPr="003A1EAE" w:rsidRDefault="009F0F09" w:rsidP="009F0F09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5E4F" w14:textId="1C109DD5" w:rsidR="009F0F09" w:rsidRPr="003A1EAE" w:rsidRDefault="009F52AD" w:rsidP="009F0F09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F0F09" w:rsidRPr="003A1EAE">
              <w:rPr>
                <w:rFonts w:ascii="Times New Roman" w:eastAsia="Calibri" w:hAnsi="Times New Roman" w:cs="Times New Roman"/>
                <w:bCs/>
              </w:rPr>
              <w:t>См. обоснование к пункту 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2CE5" w14:textId="08F736F4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0F03D2C2" w14:textId="77777777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EB6B52F" w14:textId="6E5EC7A4" w:rsidR="009F52AD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Данный п. 20 предусматривает срок представления заявления при наличии положительного остатка денежных средств.</w:t>
            </w:r>
          </w:p>
          <w:p w14:paraId="1BD3C90E" w14:textId="17CD27C6" w:rsidR="009F0F09" w:rsidRPr="003A1EAE" w:rsidRDefault="009F52AD" w:rsidP="009F52AD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Так, баланс сумм НДС рассчитывается по оперативным данным в онлайн режиме и не связан с лицевыми счетами налогоплательщика в системе «ЦУЛС», расчет по </w:t>
            </w:r>
            <w:r w:rsidRPr="003A1EAE">
              <w:rPr>
                <w:rFonts w:ascii="Times New Roman" w:eastAsia="Calibri" w:hAnsi="Times New Roman" w:cs="Times New Roman"/>
                <w:bCs/>
              </w:rPr>
              <w:lastRenderedPageBreak/>
              <w:t>которому проводится по отдельному КБК.</w:t>
            </w:r>
          </w:p>
        </w:tc>
      </w:tr>
      <w:tr w:rsidR="003A1EAE" w:rsidRPr="003A1EAE" w14:paraId="4CD4F61B" w14:textId="77777777" w:rsidTr="00F46B57">
        <w:trPr>
          <w:trHeight w:val="318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B9B" w14:textId="77777777" w:rsidR="00334E9D" w:rsidRPr="003A1EAE" w:rsidRDefault="00334E9D" w:rsidP="001F6199">
            <w:pPr>
              <w:pStyle w:val="a7"/>
              <w:numPr>
                <w:ilvl w:val="0"/>
                <w:numId w:val="11"/>
              </w:numPr>
              <w:ind w:right="41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31A4" w14:textId="3547D180" w:rsidR="00334E9D" w:rsidRPr="003A1EAE" w:rsidRDefault="00334E9D" w:rsidP="00334E9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20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B8ED" w14:textId="77777777" w:rsidR="00334E9D" w:rsidRPr="003A1EAE" w:rsidRDefault="00334E9D" w:rsidP="00334E9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20. Заявление плательщиком НДС подается в течение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трех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рабочих дней с момента направления информационного сообщения.</w:t>
            </w:r>
          </w:p>
          <w:p w14:paraId="4B3C55D7" w14:textId="77777777" w:rsidR="00334E9D" w:rsidRPr="003A1EAE" w:rsidRDefault="00334E9D" w:rsidP="00334E9D">
            <w:pPr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11F9" w14:textId="77777777" w:rsidR="00334E9D" w:rsidRPr="003A1EAE" w:rsidRDefault="00334E9D" w:rsidP="00334E9D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20. Заявление плательщиком НДС подается в течение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пяти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рабочих дней с момента направления информационного сообщения.</w:t>
            </w:r>
          </w:p>
          <w:p w14:paraId="64B5FD35" w14:textId="77777777" w:rsidR="00334E9D" w:rsidRPr="003A1EAE" w:rsidRDefault="00334E9D" w:rsidP="00334E9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305" w14:textId="77777777" w:rsidR="009F52AD" w:rsidRPr="003A1EAE" w:rsidRDefault="009F52AD" w:rsidP="00334E9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>ТОО «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KAZ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Minerals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3A1EA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Management</w:t>
            </w:r>
            <w:r w:rsidRPr="003A1EAE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34BFCDDF" w14:textId="1DC8BC56" w:rsidR="00334E9D" w:rsidRPr="003A1EAE" w:rsidRDefault="00334E9D" w:rsidP="00334E9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Учитывая, что плательщику НДС необходимо будет постоянно отслеживать образовалась ли по итогам месяца сумма НДС к возврату или к уплате. Предлагаем срок подачи заявления увеличить до 5 рабочих дней.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6C6" w14:textId="16A32FB2" w:rsidR="00334E9D" w:rsidRPr="003A1EAE" w:rsidRDefault="00F46B57" w:rsidP="00E118E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В работу </w:t>
            </w:r>
          </w:p>
          <w:p w14:paraId="5BE0233E" w14:textId="77777777" w:rsidR="00F46B57" w:rsidRPr="003A1EAE" w:rsidRDefault="00F46B57" w:rsidP="00334E9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3D49A1E7" w14:textId="70829021" w:rsidR="00F46B57" w:rsidRPr="003A1EAE" w:rsidRDefault="00F46B57" w:rsidP="00334E9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A1EAE" w:rsidRPr="003A1EAE" w14:paraId="05AD1B0A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F6AB" w14:textId="106A35DB" w:rsidR="00334E9D" w:rsidRPr="003A1EAE" w:rsidRDefault="00334E9D" w:rsidP="001F6199">
            <w:pPr>
              <w:pStyle w:val="a7"/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2E9" w14:textId="10292AEC" w:rsidR="00334E9D" w:rsidRPr="003A1EAE" w:rsidRDefault="00334E9D" w:rsidP="00334E9D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21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EFA3" w14:textId="77777777" w:rsidR="00334E9D" w:rsidRPr="003A1EAE" w:rsidRDefault="00334E9D" w:rsidP="00334E9D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21. Возврат на его расчетный счет плательщика налога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положительного баланса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производится вы день подачи заявления.</w:t>
            </w:r>
          </w:p>
          <w:p w14:paraId="25074C76" w14:textId="77777777" w:rsidR="00334E9D" w:rsidRPr="003A1EAE" w:rsidRDefault="00334E9D" w:rsidP="00334E9D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>В случае отказа или отсутствия ответа налогоплательщика в течение трех рабочих дней, деньги остаются в качестве баланса на следующий месяц.</w:t>
            </w:r>
          </w:p>
          <w:p w14:paraId="157E0E62" w14:textId="3E1A4A60" w:rsidR="00334E9D" w:rsidRPr="003A1EAE" w:rsidRDefault="00334E9D" w:rsidP="00334E9D">
            <w:pPr>
              <w:ind w:firstLine="17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C319" w14:textId="77777777" w:rsidR="00334E9D" w:rsidRPr="003A1EAE" w:rsidRDefault="00334E9D" w:rsidP="00334E9D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22.</w:t>
            </w:r>
            <w:r w:rsidRPr="003A1EAE">
              <w:rPr>
                <w:rFonts w:ascii="Times New Roman" w:eastAsia="Times New Roman" w:hAnsi="Times New Roman" w:cs="Times New Roman"/>
              </w:rPr>
              <w:t xml:space="preserve">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Исключить.</w:t>
            </w:r>
          </w:p>
          <w:p w14:paraId="1FFA7FC0" w14:textId="1BBD89EC" w:rsidR="00334E9D" w:rsidRPr="003A1EAE" w:rsidRDefault="00334E9D" w:rsidP="00334E9D">
            <w:pPr>
              <w:tabs>
                <w:tab w:val="left" w:pos="142"/>
              </w:tabs>
              <w:ind w:firstLine="23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35CD" w14:textId="77777777" w:rsidR="00F46B57" w:rsidRPr="003A1EAE" w:rsidRDefault="00F46B57" w:rsidP="00334E9D">
            <w:pPr>
              <w:ind w:firstLine="246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</w:p>
          <w:p w14:paraId="68039A6D" w14:textId="4C505095" w:rsidR="00334E9D" w:rsidRPr="003A1EAE" w:rsidRDefault="00F46B57" w:rsidP="00334E9D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334E9D" w:rsidRPr="003A1EAE">
              <w:rPr>
                <w:rFonts w:ascii="Times New Roman" w:eastAsia="Calibri" w:hAnsi="Times New Roman" w:cs="Times New Roman"/>
                <w:bCs/>
              </w:rPr>
              <w:t>См. обоснование к пункту 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3561" w14:textId="77777777" w:rsidR="00F46B57" w:rsidRPr="003A1EAE" w:rsidRDefault="00F46B57" w:rsidP="00F46B5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5926ABDE" w14:textId="77777777" w:rsidR="00F46B57" w:rsidRPr="003A1EAE" w:rsidRDefault="00F46B57" w:rsidP="00F46B5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3B9C577D" w14:textId="0FC91C4C" w:rsidR="00F46B57" w:rsidRPr="003A1EAE" w:rsidRDefault="00F46B57" w:rsidP="00F46B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Данный п. 21 предусматривает срок возврата при наличии положительного остатка денежных средств.</w:t>
            </w:r>
          </w:p>
          <w:p w14:paraId="6D4831D8" w14:textId="77D52934" w:rsidR="00334E9D" w:rsidRPr="003A1EAE" w:rsidRDefault="00F46B57" w:rsidP="00F46B57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Так, баланс сумм НДС рассчитывается по оперативным данным в онлайн режиме и не связан с лицевыми счетами налогоплательщика в системе «ЦУЛС», расчет по которому проводится по отдельному КБК.</w:t>
            </w:r>
          </w:p>
        </w:tc>
      </w:tr>
      <w:tr w:rsidR="003A1EAE" w:rsidRPr="003A1EAE" w14:paraId="2D8F8BE6" w14:textId="77777777" w:rsidTr="007F529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5ACC" w14:textId="13B1DAC1" w:rsidR="00F46B57" w:rsidRPr="003A1EAE" w:rsidRDefault="00F46B57" w:rsidP="00F46B57">
            <w:pPr>
              <w:pStyle w:val="a7"/>
              <w:numPr>
                <w:ilvl w:val="0"/>
                <w:numId w:val="11"/>
              </w:numPr>
              <w:ind w:right="316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572" w14:textId="614FC270" w:rsidR="00F46B57" w:rsidRPr="003A1EAE" w:rsidRDefault="00F46B57" w:rsidP="00F46B57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Пункт 22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118" w14:textId="77777777" w:rsidR="00F46B57" w:rsidRPr="003A1EAE" w:rsidRDefault="00F46B57" w:rsidP="00F46B57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22. </w:t>
            </w:r>
            <w:proofErr w:type="gramStart"/>
            <w:r w:rsidRPr="003A1EAE">
              <w:rPr>
                <w:rFonts w:ascii="Times New Roman" w:eastAsia="Times New Roman" w:hAnsi="Times New Roman" w:cs="Times New Roman"/>
              </w:rPr>
              <w:t>До истечение</w:t>
            </w:r>
            <w:proofErr w:type="gramEnd"/>
            <w:r w:rsidRPr="003A1EAE">
              <w:rPr>
                <w:rFonts w:ascii="Times New Roman" w:eastAsia="Times New Roman" w:hAnsi="Times New Roman" w:cs="Times New Roman"/>
              </w:rPr>
              <w:t xml:space="preserve"> срока расчетов плательщик налога имеет право </w:t>
            </w:r>
            <w:r w:rsidRPr="003A1EAE">
              <w:rPr>
                <w:rFonts w:ascii="Times New Roman" w:eastAsia="Times New Roman" w:hAnsi="Times New Roman" w:cs="Times New Roman"/>
              </w:rPr>
              <w:lastRenderedPageBreak/>
              <w:t>добровольно подать заявление о возврате положительного баланса, обеспеченного оплаченными деньгами.</w:t>
            </w:r>
          </w:p>
          <w:p w14:paraId="6D3C3848" w14:textId="77777777" w:rsidR="00F46B57" w:rsidRPr="003A1EAE" w:rsidRDefault="00F46B57" w:rsidP="00F46B57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Такое заявление оператором рассматривается и в течение 1 рабочего дня: </w:t>
            </w:r>
          </w:p>
          <w:p w14:paraId="3A4817F2" w14:textId="77777777" w:rsidR="00F46B57" w:rsidRPr="003A1EAE" w:rsidRDefault="00F46B57" w:rsidP="00F46B57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- при наличии положительного баланса, обеспеченного оплаченными деньгами </w:t>
            </w:r>
            <w:proofErr w:type="gramStart"/>
            <w:r w:rsidRPr="003A1EAE">
              <w:rPr>
                <w:rFonts w:ascii="Times New Roman" w:eastAsia="Times New Roman" w:hAnsi="Times New Roman" w:cs="Times New Roman"/>
              </w:rPr>
              <w:t>денежные средства</w:t>
            </w:r>
            <w:proofErr w:type="gramEnd"/>
            <w:r w:rsidRPr="003A1EAE">
              <w:rPr>
                <w:rFonts w:ascii="Times New Roman" w:eastAsia="Times New Roman" w:hAnsi="Times New Roman" w:cs="Times New Roman"/>
              </w:rPr>
              <w:t xml:space="preserve"> возвращаются на расчетный счет плательщика НДС.</w:t>
            </w:r>
          </w:p>
          <w:p w14:paraId="51D44F05" w14:textId="2921E479" w:rsidR="00F46B57" w:rsidRPr="003A1EAE" w:rsidRDefault="00F46B57" w:rsidP="00F46B57">
            <w:pPr>
              <w:ind w:firstLine="33"/>
              <w:jc w:val="both"/>
              <w:rPr>
                <w:rFonts w:ascii="Times New Roman" w:eastAsia="Times New Roman" w:hAnsi="Times New Roman" w:cs="Times New Roman"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t xml:space="preserve">- при отсутствии положительного баланса, обеспеченного оплаченными деньгами направляется отказ в возврате денежных средств путем направления </w:t>
            </w:r>
            <w:r w:rsidRPr="003A1EA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информационного сообщения во все информационные сервисы, который налогоплательщик указал при регистрации в </w:t>
            </w:r>
            <w:r w:rsidRPr="003A1EAE">
              <w:rPr>
                <w:rFonts w:ascii="Times New Roman" w:eastAsia="Times New Roman" w:hAnsi="Times New Roman" w:cs="Times New Roman"/>
              </w:rPr>
              <w:t>Системе «e-</w:t>
            </w:r>
            <w:proofErr w:type="spellStart"/>
            <w:r w:rsidRPr="003A1EAE">
              <w:rPr>
                <w:rFonts w:ascii="Times New Roman" w:eastAsia="Times New Roman" w:hAnsi="Times New Roman" w:cs="Times New Roman"/>
              </w:rPr>
              <w:t>Тamga</w:t>
            </w:r>
            <w:proofErr w:type="spellEnd"/>
            <w:r w:rsidRPr="003A1EAE">
              <w:rPr>
                <w:rFonts w:ascii="Times New Roman" w:eastAsia="Times New Roman" w:hAnsi="Times New Roman" w:cs="Times New Roman"/>
              </w:rPr>
              <w:t>».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13C" w14:textId="77777777" w:rsidR="00F46B57" w:rsidRPr="003A1EAE" w:rsidRDefault="00F46B57" w:rsidP="00F46B57">
            <w:pPr>
              <w:tabs>
                <w:tab w:val="left" w:pos="142"/>
              </w:tabs>
              <w:ind w:firstLine="31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1EAE">
              <w:rPr>
                <w:rFonts w:ascii="Times New Roman" w:eastAsia="Times New Roman" w:hAnsi="Times New Roman" w:cs="Times New Roman"/>
              </w:rPr>
              <w:lastRenderedPageBreak/>
              <w:t xml:space="preserve">23. </w:t>
            </w:r>
            <w:r w:rsidRPr="003A1EAE">
              <w:rPr>
                <w:rFonts w:ascii="Times New Roman" w:eastAsia="Times New Roman" w:hAnsi="Times New Roman" w:cs="Times New Roman"/>
                <w:b/>
                <w:bCs/>
              </w:rPr>
              <w:t>Исключить.</w:t>
            </w:r>
          </w:p>
          <w:p w14:paraId="58E84D07" w14:textId="28458192" w:rsidR="00F46B57" w:rsidRPr="003A1EAE" w:rsidRDefault="00F46B57" w:rsidP="00F46B57">
            <w:pPr>
              <w:ind w:firstLine="33"/>
              <w:jc w:val="both"/>
              <w:rPr>
                <w:rFonts w:ascii="Times New Roman" w:eastAsia="Times New Roman" w:hAnsi="Times New Roman" w:cs="Times New Roman"/>
                <w:strike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A0E" w14:textId="595B339F" w:rsidR="00F46B57" w:rsidRPr="003A1EAE" w:rsidRDefault="00F46B57" w:rsidP="00F46B57">
            <w:pPr>
              <w:ind w:firstLine="24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ТОО </w:t>
            </w:r>
            <w:proofErr w:type="spellStart"/>
            <w:r w:rsidRPr="003A1EAE">
              <w:rPr>
                <w:rFonts w:ascii="Times New Roman" w:eastAsia="Calibri" w:hAnsi="Times New Roman" w:cs="Times New Roman"/>
                <w:b/>
                <w:bCs/>
              </w:rPr>
              <w:t>Казцинк</w:t>
            </w:r>
            <w:proofErr w:type="spellEnd"/>
            <w:r w:rsidRPr="003A1EAE">
              <w:rPr>
                <w:rFonts w:ascii="Times New Roman" w:eastAsia="Calibri" w:hAnsi="Times New Roman" w:cs="Times New Roman"/>
                <w:bCs/>
              </w:rPr>
              <w:t xml:space="preserve"> См. обоснование к пункту 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A88" w14:textId="77777777" w:rsidR="00F46B57" w:rsidRPr="003A1EAE" w:rsidRDefault="00F46B57" w:rsidP="00E118E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3A1EAE">
              <w:rPr>
                <w:rFonts w:ascii="Times New Roman" w:eastAsia="Calibri" w:hAnsi="Times New Roman" w:cs="Times New Roman"/>
                <w:b/>
                <w:bCs/>
              </w:rPr>
              <w:t xml:space="preserve">Не принято </w:t>
            </w:r>
          </w:p>
          <w:p w14:paraId="06C514EF" w14:textId="77777777" w:rsidR="00F46B57" w:rsidRPr="003A1EAE" w:rsidRDefault="00F46B57" w:rsidP="00E118E3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51C0B9EA" w14:textId="64454532" w:rsidR="00F46B57" w:rsidRPr="003A1EAE" w:rsidRDefault="00F46B57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lastRenderedPageBreak/>
              <w:t>Данный п. 22 предусматривает срок возврата при наличии положительного остатка денежных средств.</w:t>
            </w:r>
          </w:p>
          <w:p w14:paraId="4588D63C" w14:textId="69A91C79" w:rsidR="00F46B57" w:rsidRPr="003A1EAE" w:rsidRDefault="00F46B57" w:rsidP="00E118E3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3A1EAE">
              <w:rPr>
                <w:rFonts w:ascii="Times New Roman" w:eastAsia="Calibri" w:hAnsi="Times New Roman" w:cs="Times New Roman"/>
                <w:bCs/>
              </w:rPr>
              <w:t>Так, баланс сумм НДС рассчитывается по оперативным данным в онлайн режиме и не связан с лицевыми счетами налогоплательщика в системе «ЦУЛС», расчет по которому проводится по отдельному КБК.</w:t>
            </w:r>
          </w:p>
        </w:tc>
      </w:tr>
    </w:tbl>
    <w:p w14:paraId="6E3FBBFC" w14:textId="48C3E78D" w:rsidR="00554702" w:rsidRPr="003A1EAE" w:rsidRDefault="00554702">
      <w:pPr>
        <w:rPr>
          <w:sz w:val="24"/>
          <w:szCs w:val="24"/>
        </w:rPr>
      </w:pPr>
    </w:p>
    <w:sectPr w:rsidR="00554702" w:rsidRPr="003A1EAE" w:rsidSect="00F4061B">
      <w:headerReference w:type="default" r:id="rId8"/>
      <w:footerReference w:type="default" r:id="rId9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802A7" w14:textId="77777777" w:rsidR="0016050C" w:rsidRDefault="0016050C" w:rsidP="00F4061B">
      <w:pPr>
        <w:spacing w:after="0" w:line="240" w:lineRule="auto"/>
      </w:pPr>
      <w:r>
        <w:separator/>
      </w:r>
    </w:p>
  </w:endnote>
  <w:endnote w:type="continuationSeparator" w:id="0">
    <w:p w14:paraId="3616DA7C" w14:textId="77777777" w:rsidR="0016050C" w:rsidRDefault="0016050C" w:rsidP="00F4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624972174"/>
      <w:docPartObj>
        <w:docPartGallery w:val="Page Numbers (Bottom of Page)"/>
        <w:docPartUnique/>
      </w:docPartObj>
    </w:sdtPr>
    <w:sdtEndPr/>
    <w:sdtContent>
      <w:p w14:paraId="72F225E7" w14:textId="0CD8A65D" w:rsidR="00F4061B" w:rsidRPr="00F4061B" w:rsidRDefault="00F4061B">
        <w:pPr>
          <w:pStyle w:val="af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4061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061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61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D0D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F4061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B45ED" w14:textId="77777777" w:rsidR="0016050C" w:rsidRDefault="0016050C" w:rsidP="00F4061B">
      <w:pPr>
        <w:spacing w:after="0" w:line="240" w:lineRule="auto"/>
      </w:pPr>
      <w:r>
        <w:separator/>
      </w:r>
    </w:p>
  </w:footnote>
  <w:footnote w:type="continuationSeparator" w:id="0">
    <w:p w14:paraId="3B5A16F9" w14:textId="77777777" w:rsidR="0016050C" w:rsidRDefault="0016050C" w:rsidP="00F4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E089" w14:textId="5736C6C7" w:rsidR="00F0696A" w:rsidRPr="00F0696A" w:rsidRDefault="00F0696A">
    <w:pPr>
      <w:pStyle w:val="ad"/>
      <w:rPr>
        <w:rFonts w:ascii="Times New Roman" w:hAnsi="Times New Roman" w:cs="Times New Roman"/>
        <w:i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F0696A">
      <w:rPr>
        <w:rFonts w:ascii="Times New Roman" w:hAnsi="Times New Roman" w:cs="Times New Roman"/>
        <w:i/>
      </w:rPr>
      <w:t>Приложение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7173"/>
    <w:multiLevelType w:val="hybridMultilevel"/>
    <w:tmpl w:val="5D2499E2"/>
    <w:lvl w:ilvl="0" w:tplc="9094160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827C5C"/>
    <w:multiLevelType w:val="hybridMultilevel"/>
    <w:tmpl w:val="5D481B00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57E33B2"/>
    <w:multiLevelType w:val="multilevel"/>
    <w:tmpl w:val="D946F55E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B72B6D"/>
    <w:multiLevelType w:val="multilevel"/>
    <w:tmpl w:val="D946F55E"/>
    <w:lvl w:ilvl="0">
      <w:start w:val="1"/>
      <w:numFmt w:val="decimal"/>
      <w:lvlText w:val="%1-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6A3EE8"/>
    <w:multiLevelType w:val="hybridMultilevel"/>
    <w:tmpl w:val="AE50C0F4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A11CC2"/>
    <w:multiLevelType w:val="hybridMultilevel"/>
    <w:tmpl w:val="541058C2"/>
    <w:lvl w:ilvl="0" w:tplc="420AFD9E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F7976F1"/>
    <w:multiLevelType w:val="hybridMultilevel"/>
    <w:tmpl w:val="AE50C0F4"/>
    <w:lvl w:ilvl="0" w:tplc="3B36D0B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8A39A4"/>
    <w:multiLevelType w:val="hybridMultilevel"/>
    <w:tmpl w:val="A6689004"/>
    <w:lvl w:ilvl="0" w:tplc="838CF94E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90B4B"/>
    <w:multiLevelType w:val="hybridMultilevel"/>
    <w:tmpl w:val="5776D8D0"/>
    <w:lvl w:ilvl="0" w:tplc="8A1CD08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B082F3A"/>
    <w:multiLevelType w:val="hybridMultilevel"/>
    <w:tmpl w:val="7B0261F4"/>
    <w:lvl w:ilvl="0" w:tplc="06CE84F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7DA7056"/>
    <w:multiLevelType w:val="hybridMultilevel"/>
    <w:tmpl w:val="3C48049C"/>
    <w:lvl w:ilvl="0" w:tplc="379A6B6A">
      <w:start w:val="1"/>
      <w:numFmt w:val="decimal"/>
      <w:lvlText w:val="%1."/>
      <w:lvlJc w:val="left"/>
      <w:pPr>
        <w:ind w:left="135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D"/>
    <w:rsid w:val="000019CB"/>
    <w:rsid w:val="000150E9"/>
    <w:rsid w:val="00025622"/>
    <w:rsid w:val="00026AAE"/>
    <w:rsid w:val="000364ED"/>
    <w:rsid w:val="0005670A"/>
    <w:rsid w:val="00071AD6"/>
    <w:rsid w:val="00074D8F"/>
    <w:rsid w:val="000870A1"/>
    <w:rsid w:val="000F1097"/>
    <w:rsid w:val="0011194B"/>
    <w:rsid w:val="0016050C"/>
    <w:rsid w:val="001B1DD7"/>
    <w:rsid w:val="001C520B"/>
    <w:rsid w:val="001D63B7"/>
    <w:rsid w:val="001F4A17"/>
    <w:rsid w:val="001F6199"/>
    <w:rsid w:val="00217FC9"/>
    <w:rsid w:val="0022000D"/>
    <w:rsid w:val="0022512D"/>
    <w:rsid w:val="00243DAB"/>
    <w:rsid w:val="00251F2D"/>
    <w:rsid w:val="0026064D"/>
    <w:rsid w:val="002610C1"/>
    <w:rsid w:val="00273180"/>
    <w:rsid w:val="002A14B8"/>
    <w:rsid w:val="002B344E"/>
    <w:rsid w:val="002C084F"/>
    <w:rsid w:val="002E42A7"/>
    <w:rsid w:val="002F61FB"/>
    <w:rsid w:val="003044A0"/>
    <w:rsid w:val="00331836"/>
    <w:rsid w:val="00334744"/>
    <w:rsid w:val="00334E9D"/>
    <w:rsid w:val="00385E8C"/>
    <w:rsid w:val="003921F1"/>
    <w:rsid w:val="003A14A9"/>
    <w:rsid w:val="003A1EAE"/>
    <w:rsid w:val="003C23E4"/>
    <w:rsid w:val="003C3A89"/>
    <w:rsid w:val="003C7AAB"/>
    <w:rsid w:val="003E02AF"/>
    <w:rsid w:val="003F32AF"/>
    <w:rsid w:val="004558A1"/>
    <w:rsid w:val="00464BA2"/>
    <w:rsid w:val="00484AEF"/>
    <w:rsid w:val="00490EC9"/>
    <w:rsid w:val="004A5387"/>
    <w:rsid w:val="004A631C"/>
    <w:rsid w:val="004C4684"/>
    <w:rsid w:val="004E163F"/>
    <w:rsid w:val="004E18E6"/>
    <w:rsid w:val="004F12AB"/>
    <w:rsid w:val="00540390"/>
    <w:rsid w:val="00551075"/>
    <w:rsid w:val="00554702"/>
    <w:rsid w:val="005571BA"/>
    <w:rsid w:val="0056013F"/>
    <w:rsid w:val="00591426"/>
    <w:rsid w:val="0059228F"/>
    <w:rsid w:val="005C36B9"/>
    <w:rsid w:val="005D50A4"/>
    <w:rsid w:val="0062595B"/>
    <w:rsid w:val="00672B36"/>
    <w:rsid w:val="00687EBD"/>
    <w:rsid w:val="006A2C66"/>
    <w:rsid w:val="006D0D16"/>
    <w:rsid w:val="00710507"/>
    <w:rsid w:val="00714F0A"/>
    <w:rsid w:val="00726762"/>
    <w:rsid w:val="007301CF"/>
    <w:rsid w:val="00770F32"/>
    <w:rsid w:val="00786337"/>
    <w:rsid w:val="007A335C"/>
    <w:rsid w:val="007A50E0"/>
    <w:rsid w:val="007D61BA"/>
    <w:rsid w:val="007F5296"/>
    <w:rsid w:val="00874D0D"/>
    <w:rsid w:val="008833E8"/>
    <w:rsid w:val="008B33FE"/>
    <w:rsid w:val="008D3047"/>
    <w:rsid w:val="008D4EA2"/>
    <w:rsid w:val="008D70F4"/>
    <w:rsid w:val="008D7418"/>
    <w:rsid w:val="00907F9A"/>
    <w:rsid w:val="009130E2"/>
    <w:rsid w:val="00920AF8"/>
    <w:rsid w:val="00921E46"/>
    <w:rsid w:val="00925715"/>
    <w:rsid w:val="0092577C"/>
    <w:rsid w:val="00930C6C"/>
    <w:rsid w:val="00936A3E"/>
    <w:rsid w:val="00945A48"/>
    <w:rsid w:val="00974561"/>
    <w:rsid w:val="009A2DD1"/>
    <w:rsid w:val="009B2D7A"/>
    <w:rsid w:val="009C4019"/>
    <w:rsid w:val="009C5B04"/>
    <w:rsid w:val="009F0926"/>
    <w:rsid w:val="009F0F09"/>
    <w:rsid w:val="009F52AD"/>
    <w:rsid w:val="00A101E3"/>
    <w:rsid w:val="00A2375D"/>
    <w:rsid w:val="00A41B81"/>
    <w:rsid w:val="00A464B9"/>
    <w:rsid w:val="00A57A7E"/>
    <w:rsid w:val="00A73DA8"/>
    <w:rsid w:val="00A77DCE"/>
    <w:rsid w:val="00AA2DED"/>
    <w:rsid w:val="00AA632A"/>
    <w:rsid w:val="00AC5171"/>
    <w:rsid w:val="00AC5A48"/>
    <w:rsid w:val="00AD6E83"/>
    <w:rsid w:val="00AE13D7"/>
    <w:rsid w:val="00AE3859"/>
    <w:rsid w:val="00B53CFB"/>
    <w:rsid w:val="00B53E2B"/>
    <w:rsid w:val="00B8226D"/>
    <w:rsid w:val="00BC1A03"/>
    <w:rsid w:val="00BE2D5E"/>
    <w:rsid w:val="00BE36F2"/>
    <w:rsid w:val="00C125EE"/>
    <w:rsid w:val="00C36109"/>
    <w:rsid w:val="00C36825"/>
    <w:rsid w:val="00C62853"/>
    <w:rsid w:val="00C67826"/>
    <w:rsid w:val="00CA14DC"/>
    <w:rsid w:val="00CC5F0C"/>
    <w:rsid w:val="00D1406E"/>
    <w:rsid w:val="00D25750"/>
    <w:rsid w:val="00D31873"/>
    <w:rsid w:val="00D31A85"/>
    <w:rsid w:val="00D62B6D"/>
    <w:rsid w:val="00D774DA"/>
    <w:rsid w:val="00DA18BD"/>
    <w:rsid w:val="00E118E3"/>
    <w:rsid w:val="00EB0F37"/>
    <w:rsid w:val="00EC0F67"/>
    <w:rsid w:val="00EE274B"/>
    <w:rsid w:val="00F0696A"/>
    <w:rsid w:val="00F323AA"/>
    <w:rsid w:val="00F33BBC"/>
    <w:rsid w:val="00F4061B"/>
    <w:rsid w:val="00F46B57"/>
    <w:rsid w:val="00FA633B"/>
    <w:rsid w:val="00FF49FE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0F92"/>
  <w15:chartTrackingRefBased/>
  <w15:docId w15:val="{4A20C7A0-1F3E-453F-9457-472A869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64D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2606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6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6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6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6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6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6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6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6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6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06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06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064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064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06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06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06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06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6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06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6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06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06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06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06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064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06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064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064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6064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40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061B"/>
    <w:rPr>
      <w:kern w:val="0"/>
    </w:rPr>
  </w:style>
  <w:style w:type="paragraph" w:styleId="af">
    <w:name w:val="footer"/>
    <w:basedOn w:val="a"/>
    <w:link w:val="af0"/>
    <w:uiPriority w:val="99"/>
    <w:unhideWhenUsed/>
    <w:rsid w:val="00F40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061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C17B8-66ED-403C-9958-18EC1570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Ovsyannikova, Marina (Astana - KZ)</dc:creator>
  <cp:keywords/>
  <dc:description/>
  <cp:lastModifiedBy>Асель Сапаева Дженгишовна</cp:lastModifiedBy>
  <cp:revision>3</cp:revision>
  <dcterms:created xsi:type="dcterms:W3CDTF">2025-02-17T06:15:00Z</dcterms:created>
  <dcterms:modified xsi:type="dcterms:W3CDTF">2025-02-17T06:23:00Z</dcterms:modified>
</cp:coreProperties>
</file>